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F2CE3" w14:textId="77777777" w:rsidR="009D6BA7" w:rsidRDefault="009D6BA7" w:rsidP="009D6BA7">
      <w:pPr>
        <w:tabs>
          <w:tab w:val="center" w:pos="4680"/>
        </w:tabs>
        <w:jc w:val="center"/>
        <w:rPr>
          <w:rFonts w:ascii="Times New Roman" w:hAnsi="Times New Roman" w:cs="Times New Roman"/>
          <w:b/>
          <w:sz w:val="24"/>
          <w:szCs w:val="24"/>
          <w:u w:val="single"/>
        </w:rPr>
      </w:pPr>
      <w:r w:rsidRPr="009D6BA7">
        <w:rPr>
          <w:rFonts w:ascii="Times New Roman" w:hAnsi="Times New Roman" w:cs="Times New Roman"/>
          <w:b/>
          <w:noProof/>
          <w:sz w:val="24"/>
          <w:szCs w:val="24"/>
        </w:rPr>
        <w:drawing>
          <wp:inline distT="0" distB="0" distL="0" distR="0" wp14:anchorId="11D7A97E" wp14:editId="7D55C6A6">
            <wp:extent cx="3234133" cy="92354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4133" cy="923544"/>
                    </a:xfrm>
                    <a:prstGeom prst="rect">
                      <a:avLst/>
                    </a:prstGeom>
                  </pic:spPr>
                </pic:pic>
              </a:graphicData>
            </a:graphic>
          </wp:inline>
        </w:drawing>
      </w:r>
    </w:p>
    <w:p w14:paraId="0114972D" w14:textId="1E69FD86" w:rsidR="00EE2288" w:rsidRPr="009D6BA7" w:rsidRDefault="009D6BA7" w:rsidP="009D6BA7">
      <w:pPr>
        <w:pBdr>
          <w:bottom w:val="double" w:sz="4" w:space="1" w:color="auto"/>
        </w:pBdr>
        <w:tabs>
          <w:tab w:val="center" w:pos="4680"/>
        </w:tabs>
        <w:jc w:val="center"/>
        <w:rPr>
          <w:rFonts w:ascii="Times New Roman" w:hAnsi="Times New Roman" w:cs="Times New Roman"/>
          <w:b/>
          <w:sz w:val="24"/>
          <w:szCs w:val="24"/>
        </w:rPr>
      </w:pPr>
      <w:r w:rsidRPr="009D6BA7">
        <w:rPr>
          <w:rFonts w:ascii="Times New Roman" w:hAnsi="Times New Roman" w:cs="Times New Roman"/>
          <w:b/>
          <w:sz w:val="24"/>
          <w:szCs w:val="24"/>
        </w:rPr>
        <w:t>FIBERGLASS WET WELLS</w:t>
      </w:r>
    </w:p>
    <w:p w14:paraId="0DF841F6" w14:textId="77777777" w:rsidR="00ED1CB7" w:rsidRPr="007A4DEB" w:rsidRDefault="007A4DEB" w:rsidP="00126281">
      <w:pPr>
        <w:pStyle w:val="ListParagraph"/>
        <w:numPr>
          <w:ilvl w:val="0"/>
          <w:numId w:val="1"/>
        </w:numPr>
        <w:spacing w:after="0"/>
        <w:jc w:val="both"/>
        <w:rPr>
          <w:rFonts w:ascii="Times New Roman" w:hAnsi="Times New Roman" w:cs="Times New Roman"/>
          <w:sz w:val="24"/>
          <w:szCs w:val="24"/>
        </w:rPr>
      </w:pPr>
      <w:r w:rsidRPr="007A4DEB">
        <w:rPr>
          <w:rFonts w:ascii="Times New Roman" w:hAnsi="Times New Roman" w:cs="Times New Roman"/>
          <w:sz w:val="24"/>
          <w:szCs w:val="24"/>
        </w:rPr>
        <w:t>GENERAL</w:t>
      </w:r>
    </w:p>
    <w:p w14:paraId="08073F15" w14:textId="77777777" w:rsidR="007A4DEB" w:rsidRDefault="00FC0C89"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SCOPE OF WORK</w:t>
      </w:r>
    </w:p>
    <w:p w14:paraId="190BB6E6" w14:textId="21E0DD80" w:rsidR="00FC0C89" w:rsidRDefault="00FC0C89" w:rsidP="00126281">
      <w:pPr>
        <w:pStyle w:val="ListParagraph"/>
        <w:spacing w:before="240" w:line="240" w:lineRule="auto"/>
        <w:contextualSpacing w:val="0"/>
        <w:jc w:val="both"/>
        <w:rPr>
          <w:rFonts w:ascii="Times New Roman" w:hAnsi="Times New Roman" w:cs="Times New Roman"/>
          <w:sz w:val="24"/>
          <w:szCs w:val="24"/>
        </w:rPr>
      </w:pPr>
      <w:r w:rsidRPr="00FC0C89">
        <w:rPr>
          <w:rFonts w:ascii="Times New Roman" w:hAnsi="Times New Roman" w:cs="Times New Roman"/>
          <w:sz w:val="24"/>
          <w:szCs w:val="24"/>
        </w:rPr>
        <w:t xml:space="preserve">The product listed under this section shall include all labor, materials and equipment necessary to furnish a </w:t>
      </w:r>
      <w:r>
        <w:rPr>
          <w:rFonts w:ascii="Times New Roman" w:hAnsi="Times New Roman" w:cs="Times New Roman"/>
          <w:sz w:val="24"/>
          <w:szCs w:val="24"/>
        </w:rPr>
        <w:t>Fiberglass Reinforced Plastic (</w:t>
      </w:r>
      <w:r w:rsidRPr="00FC0C89">
        <w:rPr>
          <w:rFonts w:ascii="Times New Roman" w:hAnsi="Times New Roman" w:cs="Times New Roman"/>
          <w:sz w:val="24"/>
          <w:szCs w:val="24"/>
        </w:rPr>
        <w:t>FRP</w:t>
      </w:r>
      <w:r>
        <w:rPr>
          <w:rFonts w:ascii="Times New Roman" w:hAnsi="Times New Roman" w:cs="Times New Roman"/>
          <w:sz w:val="24"/>
          <w:szCs w:val="24"/>
        </w:rPr>
        <w:t>)</w:t>
      </w:r>
      <w:r w:rsidRPr="00FC0C89">
        <w:rPr>
          <w:rFonts w:ascii="Times New Roman" w:hAnsi="Times New Roman" w:cs="Times New Roman"/>
          <w:sz w:val="24"/>
          <w:szCs w:val="24"/>
        </w:rPr>
        <w:t xml:space="preserve"> Wet Well.  </w:t>
      </w:r>
      <w:r>
        <w:rPr>
          <w:rFonts w:ascii="Times New Roman" w:hAnsi="Times New Roman" w:cs="Times New Roman"/>
          <w:sz w:val="24"/>
          <w:szCs w:val="24"/>
        </w:rPr>
        <w:t xml:space="preserve">FRP </w:t>
      </w:r>
      <w:r w:rsidRPr="00FC0C89">
        <w:rPr>
          <w:rFonts w:ascii="Times New Roman" w:hAnsi="Times New Roman" w:cs="Times New Roman"/>
          <w:sz w:val="24"/>
          <w:szCs w:val="24"/>
        </w:rPr>
        <w:t xml:space="preserve">Wet Wells shall be </w:t>
      </w:r>
      <w:proofErr w:type="gramStart"/>
      <w:r w:rsidRPr="00FC0C89">
        <w:rPr>
          <w:rFonts w:ascii="Times New Roman" w:hAnsi="Times New Roman" w:cs="Times New Roman"/>
          <w:sz w:val="24"/>
          <w:szCs w:val="24"/>
        </w:rPr>
        <w:t>one piece</w:t>
      </w:r>
      <w:proofErr w:type="gramEnd"/>
      <w:r w:rsidRPr="00FC0C89">
        <w:rPr>
          <w:rFonts w:ascii="Times New Roman" w:hAnsi="Times New Roman" w:cs="Times New Roman"/>
          <w:sz w:val="24"/>
          <w:szCs w:val="24"/>
        </w:rPr>
        <w:t xml:space="preserve"> units manufactured to meet or exceed a</w:t>
      </w:r>
      <w:r>
        <w:rPr>
          <w:rFonts w:ascii="Times New Roman" w:hAnsi="Times New Roman" w:cs="Times New Roman"/>
          <w:sz w:val="24"/>
          <w:szCs w:val="24"/>
        </w:rPr>
        <w:t>ll specifications of ASTM D3753</w:t>
      </w:r>
      <w:r w:rsidR="00BF0A24">
        <w:rPr>
          <w:rFonts w:ascii="Times New Roman" w:hAnsi="Times New Roman" w:cs="Times New Roman"/>
          <w:sz w:val="24"/>
          <w:szCs w:val="24"/>
        </w:rPr>
        <w:t xml:space="preserve">.  </w:t>
      </w:r>
      <w:r>
        <w:rPr>
          <w:rFonts w:ascii="Times New Roman" w:hAnsi="Times New Roman" w:cs="Times New Roman"/>
          <w:sz w:val="24"/>
          <w:szCs w:val="24"/>
        </w:rPr>
        <w:t xml:space="preserve"> </w:t>
      </w:r>
      <w:r w:rsidR="00BF0A24" w:rsidRPr="007A4DEB">
        <w:rPr>
          <w:rFonts w:ascii="Times New Roman" w:hAnsi="Times New Roman" w:cs="Times New Roman"/>
          <w:sz w:val="24"/>
          <w:szCs w:val="24"/>
        </w:rPr>
        <w:t>Fiberglass reinforced polyester wet wells shall be manufactured from commercial grade unsaturated polyester resin with fiberglass reinforcem</w:t>
      </w:r>
      <w:r w:rsidR="00BF0A24">
        <w:rPr>
          <w:rFonts w:ascii="Times New Roman" w:hAnsi="Times New Roman" w:cs="Times New Roman"/>
          <w:sz w:val="24"/>
          <w:szCs w:val="24"/>
        </w:rPr>
        <w:t xml:space="preserve">ents </w:t>
      </w:r>
      <w:r>
        <w:rPr>
          <w:rFonts w:ascii="Times New Roman" w:hAnsi="Times New Roman" w:cs="Times New Roman"/>
          <w:sz w:val="24"/>
          <w:szCs w:val="24"/>
        </w:rPr>
        <w:t>as manufactured by the following approved manufacturers:</w:t>
      </w:r>
    </w:p>
    <w:p w14:paraId="71746277" w14:textId="77777777" w:rsidR="00FC0C89" w:rsidRDefault="00FC0C89" w:rsidP="00126281">
      <w:pPr>
        <w:pStyle w:val="ListParagraph"/>
        <w:numPr>
          <w:ilvl w:val="2"/>
          <w:numId w:val="1"/>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Fiberglass Tank Solutions (FTS)</w:t>
      </w:r>
    </w:p>
    <w:p w14:paraId="18F26DAD" w14:textId="77777777" w:rsidR="00016CC2" w:rsidRDefault="00016CC2"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SUBMITTALS</w:t>
      </w:r>
    </w:p>
    <w:p w14:paraId="20AFC541" w14:textId="77777777" w:rsidR="00BF0A24" w:rsidRDefault="00BF0A24" w:rsidP="00126281">
      <w:pPr>
        <w:pStyle w:val="ListParagraph"/>
        <w:numPr>
          <w:ilvl w:val="0"/>
          <w:numId w:val="3"/>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General - </w:t>
      </w:r>
      <w:r w:rsidRPr="00BF0A24">
        <w:rPr>
          <w:rFonts w:ascii="Times New Roman" w:hAnsi="Times New Roman" w:cs="Times New Roman"/>
          <w:sz w:val="24"/>
          <w:szCs w:val="24"/>
        </w:rPr>
        <w:t xml:space="preserve">The manufacturer shall supply a complete set of scale drawings detailing dimensions of heights, diameter, elevations to invert, pipe sizes and any other necessary details. </w:t>
      </w:r>
    </w:p>
    <w:p w14:paraId="423FB824" w14:textId="7254484D" w:rsidR="00BF0A24" w:rsidRDefault="00BF0A24" w:rsidP="00126281">
      <w:pPr>
        <w:pStyle w:val="ListParagraph"/>
        <w:numPr>
          <w:ilvl w:val="0"/>
          <w:numId w:val="3"/>
        </w:numPr>
        <w:spacing w:before="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Anti-Flotation (Buoyancy) Calculations - A</w:t>
      </w:r>
      <w:r w:rsidR="00FE40B9">
        <w:rPr>
          <w:rFonts w:ascii="Times New Roman" w:hAnsi="Times New Roman" w:cs="Times New Roman"/>
          <w:sz w:val="24"/>
          <w:szCs w:val="24"/>
        </w:rPr>
        <w:t xml:space="preserve"> set of signed and sealed (by a</w:t>
      </w:r>
      <w:r>
        <w:rPr>
          <w:rFonts w:ascii="Times New Roman" w:hAnsi="Times New Roman" w:cs="Times New Roman"/>
          <w:sz w:val="24"/>
          <w:szCs w:val="24"/>
        </w:rPr>
        <w:t xml:space="preserve"> </w:t>
      </w:r>
      <w:r w:rsidRPr="007A4DEB">
        <w:rPr>
          <w:rFonts w:ascii="Times New Roman" w:hAnsi="Times New Roman" w:cs="Times New Roman"/>
          <w:sz w:val="24"/>
          <w:szCs w:val="24"/>
        </w:rPr>
        <w:t>Professional Engineer</w:t>
      </w:r>
      <w:r>
        <w:rPr>
          <w:rFonts w:ascii="Times New Roman" w:hAnsi="Times New Roman" w:cs="Times New Roman"/>
          <w:sz w:val="24"/>
          <w:szCs w:val="24"/>
        </w:rPr>
        <w:t>) anti-flotation calculations shall be provided which meet the following criteria:</w:t>
      </w:r>
    </w:p>
    <w:p w14:paraId="72502BF7" w14:textId="77777777" w:rsidR="00BF0A24" w:rsidRDefault="00C54E6C" w:rsidP="00126281">
      <w:pPr>
        <w:pStyle w:val="ListParagraph"/>
        <w:numPr>
          <w:ilvl w:val="0"/>
          <w:numId w:val="2"/>
        </w:numPr>
        <w:spacing w:before="240" w:after="0" w:line="240" w:lineRule="auto"/>
        <w:ind w:left="2160" w:hanging="720"/>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Wet well weight and soil pressure on concrete base collar may be used to calculate down forces, but pump and piping weights shall not be used. </w:t>
      </w:r>
    </w:p>
    <w:p w14:paraId="6A9069D5" w14:textId="77777777" w:rsidR="00BF0A24" w:rsidRDefault="00C54E6C" w:rsidP="00126281">
      <w:pPr>
        <w:pStyle w:val="ListParagraph"/>
        <w:numPr>
          <w:ilvl w:val="0"/>
          <w:numId w:val="2"/>
        </w:numPr>
        <w:spacing w:before="240" w:after="0" w:line="240" w:lineRule="auto"/>
        <w:ind w:left="2160" w:hanging="720"/>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Assume groundwater is at grade.  </w:t>
      </w:r>
    </w:p>
    <w:p w14:paraId="630A64D0" w14:textId="77777777" w:rsidR="00BF0A24" w:rsidRDefault="00C54E6C" w:rsidP="00126281">
      <w:pPr>
        <w:pStyle w:val="ListParagraph"/>
        <w:numPr>
          <w:ilvl w:val="0"/>
          <w:numId w:val="2"/>
        </w:numPr>
        <w:spacing w:before="240" w:after="0" w:line="240" w:lineRule="auto"/>
        <w:ind w:left="2160" w:hanging="720"/>
        <w:contextualSpacing w:val="0"/>
        <w:jc w:val="both"/>
        <w:rPr>
          <w:rFonts w:ascii="Times New Roman" w:hAnsi="Times New Roman" w:cs="Times New Roman"/>
          <w:sz w:val="24"/>
          <w:szCs w:val="24"/>
        </w:rPr>
      </w:pPr>
      <w:r w:rsidRPr="00BF0A24">
        <w:rPr>
          <w:rFonts w:ascii="Times New Roman" w:hAnsi="Times New Roman" w:cs="Times New Roman"/>
          <w:sz w:val="24"/>
          <w:szCs w:val="24"/>
        </w:rPr>
        <w:t>A factor of safety of 1.2, minimum, must be used</w:t>
      </w:r>
      <w:r w:rsidR="00BF0A24">
        <w:rPr>
          <w:rFonts w:ascii="Times New Roman" w:hAnsi="Times New Roman" w:cs="Times New Roman"/>
          <w:sz w:val="24"/>
          <w:szCs w:val="24"/>
        </w:rPr>
        <w:t>.</w:t>
      </w:r>
    </w:p>
    <w:p w14:paraId="1A1AA115" w14:textId="5C0DFAB1" w:rsidR="00BF0A24" w:rsidRPr="00BF0A24" w:rsidRDefault="00C54E6C" w:rsidP="00126281">
      <w:pPr>
        <w:pStyle w:val="ListParagraph"/>
        <w:numPr>
          <w:ilvl w:val="0"/>
          <w:numId w:val="2"/>
        </w:numPr>
        <w:spacing w:before="240" w:line="240" w:lineRule="auto"/>
        <w:ind w:left="2160" w:hanging="720"/>
        <w:contextualSpacing w:val="0"/>
        <w:jc w:val="both"/>
        <w:rPr>
          <w:rFonts w:ascii="Times New Roman" w:hAnsi="Times New Roman" w:cs="Times New Roman"/>
          <w:sz w:val="24"/>
          <w:szCs w:val="24"/>
        </w:rPr>
      </w:pPr>
      <w:r w:rsidRPr="00BF0A24">
        <w:rPr>
          <w:rFonts w:ascii="Times New Roman" w:hAnsi="Times New Roman" w:cs="Times New Roman"/>
          <w:sz w:val="24"/>
          <w:szCs w:val="24"/>
        </w:rPr>
        <w:t xml:space="preserve">The design </w:t>
      </w:r>
      <w:r w:rsidR="00BF0A24" w:rsidRPr="00BF0A24">
        <w:rPr>
          <w:rFonts w:ascii="Times New Roman" w:hAnsi="Times New Roman" w:cs="Times New Roman"/>
          <w:sz w:val="24"/>
          <w:szCs w:val="24"/>
        </w:rPr>
        <w:t xml:space="preserve">calculations </w:t>
      </w:r>
      <w:r w:rsidRPr="00BF0A24">
        <w:rPr>
          <w:rFonts w:ascii="Times New Roman" w:hAnsi="Times New Roman" w:cs="Times New Roman"/>
          <w:sz w:val="24"/>
          <w:szCs w:val="24"/>
        </w:rPr>
        <w:t xml:space="preserve">shall include the </w:t>
      </w:r>
      <w:r w:rsidR="005E1774">
        <w:rPr>
          <w:rFonts w:ascii="Times New Roman" w:hAnsi="Times New Roman" w:cs="Times New Roman"/>
          <w:sz w:val="24"/>
          <w:szCs w:val="24"/>
        </w:rPr>
        <w:t>design</w:t>
      </w:r>
      <w:r w:rsidRPr="00BF0A24">
        <w:rPr>
          <w:rFonts w:ascii="Times New Roman" w:hAnsi="Times New Roman" w:cs="Times New Roman"/>
          <w:sz w:val="24"/>
          <w:szCs w:val="24"/>
        </w:rPr>
        <w:t xml:space="preserve"> condi</w:t>
      </w:r>
      <w:r w:rsidR="005E1774">
        <w:rPr>
          <w:rFonts w:ascii="Times New Roman" w:hAnsi="Times New Roman" w:cs="Times New Roman"/>
          <w:sz w:val="24"/>
          <w:szCs w:val="24"/>
        </w:rPr>
        <w:t>tions as noted on the drawings.</w:t>
      </w:r>
    </w:p>
    <w:p w14:paraId="50B54FDC" w14:textId="2BD203D6" w:rsidR="00671F6C" w:rsidRPr="00FE40B9" w:rsidRDefault="00F5346D" w:rsidP="00126281">
      <w:pPr>
        <w:pStyle w:val="ListParagraph"/>
        <w:numPr>
          <w:ilvl w:val="0"/>
          <w:numId w:val="3"/>
        </w:numPr>
        <w:spacing w:before="240" w:after="0" w:line="240" w:lineRule="auto"/>
        <w:jc w:val="both"/>
        <w:rPr>
          <w:rFonts w:ascii="Times New Roman" w:hAnsi="Times New Roman" w:cs="Times New Roman"/>
          <w:sz w:val="24"/>
          <w:szCs w:val="24"/>
        </w:rPr>
      </w:pPr>
      <w:r w:rsidRPr="00FE40B9">
        <w:rPr>
          <w:rFonts w:ascii="Times New Roman" w:hAnsi="Times New Roman" w:cs="Times New Roman"/>
          <w:sz w:val="24"/>
          <w:szCs w:val="24"/>
        </w:rPr>
        <w:t xml:space="preserve">Engineering Design Report - </w:t>
      </w:r>
      <w:r w:rsidR="00671F6C" w:rsidRPr="00FE40B9">
        <w:rPr>
          <w:rFonts w:ascii="Times New Roman" w:hAnsi="Times New Roman" w:cs="Times New Roman"/>
          <w:sz w:val="24"/>
          <w:szCs w:val="24"/>
        </w:rPr>
        <w:t xml:space="preserve">Manufacturer shall provide a complete </w:t>
      </w:r>
      <w:r w:rsidR="00103BBE" w:rsidRPr="00FE40B9">
        <w:rPr>
          <w:rFonts w:ascii="Times New Roman" w:hAnsi="Times New Roman" w:cs="Times New Roman"/>
          <w:b/>
          <w:sz w:val="24"/>
          <w:szCs w:val="24"/>
          <w:u w:val="single"/>
        </w:rPr>
        <w:t>Composite Engineering Design using a Finite Element Analysis</w:t>
      </w:r>
      <w:r w:rsidR="00103BBE" w:rsidRPr="00FE40B9">
        <w:rPr>
          <w:rFonts w:ascii="Times New Roman" w:hAnsi="Times New Roman" w:cs="Times New Roman"/>
          <w:sz w:val="24"/>
          <w:szCs w:val="24"/>
        </w:rPr>
        <w:t xml:space="preserve"> </w:t>
      </w:r>
      <w:r w:rsidRPr="00FE40B9">
        <w:rPr>
          <w:rFonts w:ascii="Times New Roman" w:hAnsi="Times New Roman" w:cs="Times New Roman"/>
          <w:sz w:val="24"/>
          <w:szCs w:val="24"/>
        </w:rPr>
        <w:t>for the wet well.  The calculations shall include:</w:t>
      </w:r>
    </w:p>
    <w:p w14:paraId="5CBEAD87" w14:textId="716CD982" w:rsidR="00F5346D" w:rsidRPr="00FE40B9" w:rsidRDefault="00F5346D" w:rsidP="00F5346D">
      <w:pPr>
        <w:pStyle w:val="ListParagraph"/>
        <w:numPr>
          <w:ilvl w:val="1"/>
          <w:numId w:val="3"/>
        </w:numPr>
        <w:spacing w:before="240" w:after="0" w:line="240" w:lineRule="auto"/>
        <w:jc w:val="both"/>
        <w:rPr>
          <w:rFonts w:ascii="Times New Roman" w:hAnsi="Times New Roman" w:cs="Times New Roman"/>
          <w:sz w:val="24"/>
          <w:szCs w:val="24"/>
        </w:rPr>
      </w:pPr>
      <w:r w:rsidRPr="00FE40B9">
        <w:rPr>
          <w:rFonts w:ascii="Times New Roman" w:hAnsi="Times New Roman" w:cs="Times New Roman"/>
          <w:sz w:val="24"/>
          <w:szCs w:val="24"/>
        </w:rPr>
        <w:t>Design Inputs</w:t>
      </w:r>
    </w:p>
    <w:p w14:paraId="0AD03ACF" w14:textId="186A4E0F" w:rsidR="00F5346D" w:rsidRPr="00FE40B9" w:rsidRDefault="00F5346D" w:rsidP="00F5346D">
      <w:pPr>
        <w:pStyle w:val="ListParagraph"/>
        <w:numPr>
          <w:ilvl w:val="1"/>
          <w:numId w:val="3"/>
        </w:numPr>
        <w:spacing w:before="240" w:after="0" w:line="240" w:lineRule="auto"/>
        <w:jc w:val="both"/>
        <w:rPr>
          <w:rFonts w:ascii="Times New Roman" w:hAnsi="Times New Roman" w:cs="Times New Roman"/>
          <w:sz w:val="24"/>
          <w:szCs w:val="24"/>
        </w:rPr>
      </w:pPr>
      <w:r w:rsidRPr="00FE40B9">
        <w:rPr>
          <w:rFonts w:ascii="Times New Roman" w:hAnsi="Times New Roman" w:cs="Times New Roman"/>
          <w:sz w:val="24"/>
          <w:szCs w:val="24"/>
        </w:rPr>
        <w:t>Design of Cylindrical Shell</w:t>
      </w:r>
    </w:p>
    <w:p w14:paraId="77E146E9" w14:textId="043AD3DF" w:rsidR="00F5346D" w:rsidRPr="00FE40B9" w:rsidRDefault="00F5346D" w:rsidP="00F5346D">
      <w:pPr>
        <w:pStyle w:val="ListParagraph"/>
        <w:numPr>
          <w:ilvl w:val="1"/>
          <w:numId w:val="3"/>
        </w:numPr>
        <w:spacing w:before="240" w:after="0" w:line="240" w:lineRule="auto"/>
        <w:jc w:val="both"/>
        <w:rPr>
          <w:rFonts w:ascii="Times New Roman" w:hAnsi="Times New Roman" w:cs="Times New Roman"/>
          <w:sz w:val="24"/>
          <w:szCs w:val="24"/>
        </w:rPr>
      </w:pPr>
      <w:r w:rsidRPr="00FE40B9">
        <w:rPr>
          <w:rFonts w:ascii="Times New Roman" w:hAnsi="Times New Roman" w:cs="Times New Roman"/>
          <w:sz w:val="24"/>
          <w:szCs w:val="24"/>
        </w:rPr>
        <w:t>Flat Top Head Design</w:t>
      </w:r>
    </w:p>
    <w:p w14:paraId="41416134" w14:textId="015951EE" w:rsidR="00F5346D" w:rsidRPr="00FE40B9" w:rsidRDefault="00F5346D" w:rsidP="00F5346D">
      <w:pPr>
        <w:pStyle w:val="ListParagraph"/>
        <w:numPr>
          <w:ilvl w:val="1"/>
          <w:numId w:val="3"/>
        </w:numPr>
        <w:spacing w:before="240" w:after="0" w:line="240" w:lineRule="auto"/>
        <w:jc w:val="both"/>
        <w:rPr>
          <w:rFonts w:ascii="Times New Roman" w:hAnsi="Times New Roman" w:cs="Times New Roman"/>
          <w:sz w:val="24"/>
          <w:szCs w:val="24"/>
        </w:rPr>
      </w:pPr>
      <w:r w:rsidRPr="00FE40B9">
        <w:rPr>
          <w:rFonts w:ascii="Times New Roman" w:hAnsi="Times New Roman" w:cs="Times New Roman"/>
          <w:sz w:val="24"/>
          <w:szCs w:val="24"/>
        </w:rPr>
        <w:t>Bottom Head Design</w:t>
      </w:r>
    </w:p>
    <w:p w14:paraId="5FDECC87" w14:textId="17DD321B" w:rsidR="00F5346D" w:rsidRPr="00FE40B9" w:rsidRDefault="00F5346D" w:rsidP="00F5346D">
      <w:pPr>
        <w:pStyle w:val="ListParagraph"/>
        <w:numPr>
          <w:ilvl w:val="1"/>
          <w:numId w:val="3"/>
        </w:numPr>
        <w:spacing w:before="240" w:after="0" w:line="240" w:lineRule="auto"/>
        <w:jc w:val="both"/>
        <w:rPr>
          <w:rFonts w:ascii="Times New Roman" w:hAnsi="Times New Roman" w:cs="Times New Roman"/>
          <w:sz w:val="24"/>
          <w:szCs w:val="24"/>
        </w:rPr>
      </w:pPr>
      <w:r w:rsidRPr="00FE40B9">
        <w:rPr>
          <w:rFonts w:ascii="Times New Roman" w:hAnsi="Times New Roman" w:cs="Times New Roman"/>
          <w:sz w:val="24"/>
          <w:szCs w:val="24"/>
        </w:rPr>
        <w:t>Pump Anchorage on Flat Bottom</w:t>
      </w:r>
    </w:p>
    <w:p w14:paraId="5AA8C6BD" w14:textId="46DAF325" w:rsidR="00F5346D" w:rsidRPr="00FE40B9" w:rsidRDefault="00F5346D" w:rsidP="00F5346D">
      <w:pPr>
        <w:pStyle w:val="ListParagraph"/>
        <w:numPr>
          <w:ilvl w:val="1"/>
          <w:numId w:val="3"/>
        </w:numPr>
        <w:spacing w:before="240" w:after="0" w:line="240" w:lineRule="auto"/>
        <w:jc w:val="both"/>
        <w:rPr>
          <w:rFonts w:ascii="Times New Roman" w:hAnsi="Times New Roman" w:cs="Times New Roman"/>
          <w:sz w:val="24"/>
          <w:szCs w:val="24"/>
        </w:rPr>
      </w:pPr>
      <w:r w:rsidRPr="00FE40B9">
        <w:rPr>
          <w:rFonts w:ascii="Times New Roman" w:hAnsi="Times New Roman" w:cs="Times New Roman"/>
          <w:sz w:val="24"/>
          <w:szCs w:val="24"/>
        </w:rPr>
        <w:lastRenderedPageBreak/>
        <w:t>Component Weight</w:t>
      </w:r>
    </w:p>
    <w:p w14:paraId="1BD7F4E7" w14:textId="61A573C4" w:rsidR="00F5346D" w:rsidRPr="00FE40B9" w:rsidRDefault="00F5346D" w:rsidP="00F5346D">
      <w:pPr>
        <w:pStyle w:val="ListParagraph"/>
        <w:numPr>
          <w:ilvl w:val="1"/>
          <w:numId w:val="3"/>
        </w:numPr>
        <w:spacing w:before="240" w:after="0" w:line="240" w:lineRule="auto"/>
        <w:jc w:val="both"/>
        <w:rPr>
          <w:rFonts w:ascii="Times New Roman" w:hAnsi="Times New Roman" w:cs="Times New Roman"/>
          <w:sz w:val="24"/>
          <w:szCs w:val="24"/>
        </w:rPr>
      </w:pPr>
      <w:r w:rsidRPr="00FE40B9">
        <w:rPr>
          <w:rFonts w:ascii="Times New Roman" w:hAnsi="Times New Roman" w:cs="Times New Roman"/>
          <w:sz w:val="24"/>
          <w:szCs w:val="24"/>
        </w:rPr>
        <w:t>Buoyancy Calculations</w:t>
      </w:r>
    </w:p>
    <w:p w14:paraId="58AEB93E" w14:textId="22190C16" w:rsidR="00F5346D" w:rsidRPr="00FE40B9" w:rsidRDefault="00F5346D" w:rsidP="00F5346D">
      <w:pPr>
        <w:pStyle w:val="ListParagraph"/>
        <w:numPr>
          <w:ilvl w:val="1"/>
          <w:numId w:val="3"/>
        </w:numPr>
        <w:spacing w:before="240" w:after="0" w:line="240" w:lineRule="auto"/>
        <w:jc w:val="both"/>
        <w:rPr>
          <w:rFonts w:ascii="Times New Roman" w:hAnsi="Times New Roman" w:cs="Times New Roman"/>
          <w:sz w:val="24"/>
          <w:szCs w:val="24"/>
        </w:rPr>
      </w:pPr>
      <w:r w:rsidRPr="00FE40B9">
        <w:rPr>
          <w:rFonts w:ascii="Times New Roman" w:hAnsi="Times New Roman" w:cs="Times New Roman"/>
          <w:sz w:val="24"/>
          <w:szCs w:val="24"/>
        </w:rPr>
        <w:t>Lifting Trunnion Design</w:t>
      </w:r>
    </w:p>
    <w:p w14:paraId="6378887D" w14:textId="0BA18A7B" w:rsidR="00F5346D" w:rsidRPr="00FE40B9" w:rsidRDefault="00F5346D" w:rsidP="00F5346D">
      <w:pPr>
        <w:pStyle w:val="ListParagraph"/>
        <w:numPr>
          <w:ilvl w:val="1"/>
          <w:numId w:val="3"/>
        </w:numPr>
        <w:spacing w:before="240" w:after="0" w:line="240" w:lineRule="auto"/>
        <w:jc w:val="both"/>
        <w:rPr>
          <w:rFonts w:ascii="Times New Roman" w:hAnsi="Times New Roman" w:cs="Times New Roman"/>
          <w:sz w:val="24"/>
          <w:szCs w:val="24"/>
        </w:rPr>
      </w:pPr>
      <w:r w:rsidRPr="00FE40B9">
        <w:rPr>
          <w:rFonts w:ascii="Times New Roman" w:hAnsi="Times New Roman" w:cs="Times New Roman"/>
          <w:sz w:val="24"/>
          <w:szCs w:val="24"/>
        </w:rPr>
        <w:t>Access Cover Opening Reinforcement</w:t>
      </w:r>
    </w:p>
    <w:p w14:paraId="4F4A35FF" w14:textId="12546215" w:rsidR="00F5346D" w:rsidRPr="00FE40B9" w:rsidRDefault="00F5346D" w:rsidP="00F5346D">
      <w:pPr>
        <w:pStyle w:val="ListParagraph"/>
        <w:numPr>
          <w:ilvl w:val="1"/>
          <w:numId w:val="3"/>
        </w:numPr>
        <w:spacing w:before="240" w:after="0" w:line="240" w:lineRule="auto"/>
        <w:jc w:val="both"/>
        <w:rPr>
          <w:rFonts w:ascii="Times New Roman" w:hAnsi="Times New Roman" w:cs="Times New Roman"/>
          <w:sz w:val="24"/>
          <w:szCs w:val="24"/>
        </w:rPr>
      </w:pPr>
      <w:r w:rsidRPr="00FE40B9">
        <w:rPr>
          <w:rFonts w:ascii="Times New Roman" w:hAnsi="Times New Roman" w:cs="Times New Roman"/>
          <w:sz w:val="24"/>
          <w:szCs w:val="24"/>
        </w:rPr>
        <w:t>Design Summaries and Sketches</w:t>
      </w:r>
    </w:p>
    <w:p w14:paraId="291128BB" w14:textId="49FCBA7B" w:rsidR="00F5346D" w:rsidRPr="00FE40B9" w:rsidRDefault="00F5346D" w:rsidP="00F5346D">
      <w:pPr>
        <w:pStyle w:val="ListParagraph"/>
        <w:numPr>
          <w:ilvl w:val="1"/>
          <w:numId w:val="3"/>
        </w:numPr>
        <w:spacing w:before="240" w:after="0" w:line="240" w:lineRule="auto"/>
        <w:jc w:val="both"/>
        <w:rPr>
          <w:rFonts w:ascii="Times New Roman" w:hAnsi="Times New Roman" w:cs="Times New Roman"/>
          <w:sz w:val="24"/>
          <w:szCs w:val="24"/>
        </w:rPr>
      </w:pPr>
      <w:r w:rsidRPr="00FE40B9">
        <w:rPr>
          <w:rFonts w:ascii="Times New Roman" w:hAnsi="Times New Roman" w:cs="Times New Roman"/>
          <w:sz w:val="24"/>
          <w:szCs w:val="24"/>
        </w:rPr>
        <w:t>P.E. Stamp for the Design</w:t>
      </w:r>
    </w:p>
    <w:p w14:paraId="09086A2C" w14:textId="77777777" w:rsidR="00F5346D" w:rsidRDefault="00F5346D" w:rsidP="00F5346D">
      <w:pPr>
        <w:pStyle w:val="ListParagraph"/>
        <w:spacing w:before="240" w:after="0" w:line="240" w:lineRule="auto"/>
        <w:ind w:left="1440"/>
        <w:jc w:val="both"/>
        <w:rPr>
          <w:rFonts w:ascii="Times New Roman" w:hAnsi="Times New Roman" w:cs="Times New Roman"/>
          <w:sz w:val="24"/>
          <w:szCs w:val="24"/>
        </w:rPr>
      </w:pPr>
    </w:p>
    <w:p w14:paraId="1F8D31D0" w14:textId="05E5A065" w:rsidR="00F5346D" w:rsidRDefault="00F5346D" w:rsidP="00F5346D">
      <w:pPr>
        <w:pStyle w:val="ListParagraph"/>
        <w:numPr>
          <w:ilvl w:val="0"/>
          <w:numId w:val="3"/>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Mounting Plate Calculations - </w:t>
      </w:r>
      <w:r w:rsidRPr="005E1774">
        <w:rPr>
          <w:rFonts w:ascii="Times New Roman" w:hAnsi="Times New Roman" w:cs="Times New Roman"/>
          <w:sz w:val="24"/>
          <w:szCs w:val="24"/>
        </w:rPr>
        <w:t xml:space="preserve">Pumps shall be anchored to a mounting plate (see details on the drawings). The complete design (signed and sealed by a Professional Engineer) </w:t>
      </w:r>
      <w:r>
        <w:rPr>
          <w:rFonts w:ascii="Times New Roman" w:hAnsi="Times New Roman" w:cs="Times New Roman"/>
          <w:sz w:val="24"/>
          <w:szCs w:val="24"/>
        </w:rPr>
        <w:t>shall be submitted.</w:t>
      </w:r>
      <w:r w:rsidR="000B2182">
        <w:rPr>
          <w:rFonts w:ascii="Times New Roman" w:hAnsi="Times New Roman" w:cs="Times New Roman"/>
          <w:sz w:val="24"/>
          <w:szCs w:val="24"/>
        </w:rPr>
        <w:t xml:space="preserve"> Mounting plates are not permitted to be bolted through the bottom of the basin. </w:t>
      </w:r>
    </w:p>
    <w:p w14:paraId="3219DEB7" w14:textId="77777777" w:rsidR="00F5346D" w:rsidRPr="005E1774" w:rsidRDefault="00F5346D" w:rsidP="00F5346D">
      <w:pPr>
        <w:pStyle w:val="ListParagraph"/>
        <w:spacing w:before="240" w:after="0" w:line="240" w:lineRule="auto"/>
        <w:ind w:left="1440"/>
        <w:jc w:val="both"/>
        <w:rPr>
          <w:rFonts w:ascii="Times New Roman" w:hAnsi="Times New Roman" w:cs="Times New Roman"/>
          <w:sz w:val="24"/>
          <w:szCs w:val="24"/>
        </w:rPr>
      </w:pPr>
    </w:p>
    <w:p w14:paraId="17CEB589" w14:textId="77777777" w:rsidR="00FC0C89" w:rsidRDefault="00FC0C89" w:rsidP="00126281">
      <w:pPr>
        <w:pStyle w:val="ListParagraph"/>
        <w:numPr>
          <w:ilvl w:val="1"/>
          <w:numId w:val="1"/>
        </w:numPr>
        <w:spacing w:before="240" w:after="24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QUALITY ASSURANCES</w:t>
      </w:r>
    </w:p>
    <w:p w14:paraId="7016F8F2" w14:textId="77777777" w:rsidR="00FC0C89" w:rsidRDefault="00FC0C89" w:rsidP="00126281">
      <w:pPr>
        <w:pStyle w:val="ListParagraph"/>
        <w:spacing w:before="240" w:after="24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Comply with the latest published editions of AWWA and ASTM Standards:</w:t>
      </w:r>
    </w:p>
    <w:p w14:paraId="038A3919" w14:textId="77777777" w:rsidR="005E1774" w:rsidRDefault="005E1774" w:rsidP="00126281">
      <w:pPr>
        <w:pStyle w:val="ListParagraph"/>
        <w:spacing w:before="240" w:after="240" w:line="240" w:lineRule="auto"/>
        <w:contextualSpacing w:val="0"/>
        <w:jc w:val="both"/>
        <w:rPr>
          <w:rFonts w:ascii="Times New Roman" w:hAnsi="Times New Roman" w:cs="Times New Roman"/>
          <w:sz w:val="24"/>
          <w:szCs w:val="24"/>
        </w:rPr>
      </w:pPr>
    </w:p>
    <w:p w14:paraId="68BD3066" w14:textId="77777777" w:rsidR="005E1774" w:rsidRDefault="005E1774" w:rsidP="00126281">
      <w:pPr>
        <w:pStyle w:val="ListParagraph"/>
        <w:spacing w:before="240" w:after="240" w:line="240" w:lineRule="auto"/>
        <w:contextualSpacing w:val="0"/>
        <w:jc w:val="both"/>
        <w:rPr>
          <w:rFonts w:ascii="Times New Roman" w:hAnsi="Times New Roman" w:cs="Times New Roman"/>
          <w:sz w:val="24"/>
          <w:szCs w:val="24"/>
        </w:rPr>
      </w:pPr>
    </w:p>
    <w:tbl>
      <w:tblPr>
        <w:tblStyle w:val="TableGrid"/>
        <w:tblW w:w="0" w:type="auto"/>
        <w:tblInd w:w="7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0"/>
        <w:gridCol w:w="6210"/>
      </w:tblGrid>
      <w:tr w:rsidR="00FC0C89" w:rsidRPr="007A4DEB" w14:paraId="468657A6" w14:textId="77777777" w:rsidTr="00FC0C89">
        <w:tc>
          <w:tcPr>
            <w:tcW w:w="2400" w:type="dxa"/>
          </w:tcPr>
          <w:p w14:paraId="3C595440" w14:textId="77777777" w:rsidR="00FC0C89" w:rsidRPr="007A4DEB" w:rsidRDefault="00FC0C89" w:rsidP="00126281">
            <w:pPr>
              <w:pStyle w:val="ListParagraph"/>
              <w:ind w:left="0"/>
              <w:contextualSpacing w:val="0"/>
              <w:jc w:val="both"/>
              <w:rPr>
                <w:rFonts w:ascii="Times New Roman" w:hAnsi="Times New Roman" w:cs="Times New Roman"/>
                <w:sz w:val="24"/>
                <w:szCs w:val="24"/>
              </w:rPr>
            </w:pPr>
            <w:r w:rsidRPr="007A4DEB">
              <w:rPr>
                <w:rFonts w:ascii="Times New Roman" w:hAnsi="Times New Roman" w:cs="Times New Roman"/>
                <w:sz w:val="24"/>
                <w:szCs w:val="24"/>
              </w:rPr>
              <w:t>ASTM D883</w:t>
            </w:r>
          </w:p>
        </w:tc>
        <w:tc>
          <w:tcPr>
            <w:tcW w:w="6210" w:type="dxa"/>
          </w:tcPr>
          <w:p w14:paraId="4A01EA4D" w14:textId="77777777" w:rsidR="00FC0C89" w:rsidRPr="007A4DEB" w:rsidRDefault="00FC0C89" w:rsidP="00126281">
            <w:pPr>
              <w:pStyle w:val="ListParagraph"/>
              <w:ind w:left="0"/>
              <w:contextualSpacing w:val="0"/>
              <w:jc w:val="both"/>
              <w:rPr>
                <w:rFonts w:ascii="Times New Roman" w:hAnsi="Times New Roman" w:cs="Times New Roman"/>
                <w:sz w:val="24"/>
                <w:szCs w:val="24"/>
              </w:rPr>
            </w:pPr>
            <w:r w:rsidRPr="007A4DEB">
              <w:rPr>
                <w:rFonts w:ascii="Times New Roman" w:hAnsi="Times New Roman" w:cs="Times New Roman"/>
                <w:sz w:val="24"/>
                <w:szCs w:val="24"/>
              </w:rPr>
              <w:t>Standard Terminology Related to Plastics</w:t>
            </w:r>
          </w:p>
        </w:tc>
      </w:tr>
      <w:tr w:rsidR="00FC0C89" w:rsidRPr="007A4DEB" w14:paraId="71708256" w14:textId="77777777" w:rsidTr="00FC0C89">
        <w:tc>
          <w:tcPr>
            <w:tcW w:w="2400" w:type="dxa"/>
          </w:tcPr>
          <w:p w14:paraId="2ADD66AE" w14:textId="77777777" w:rsidR="00FC0C89" w:rsidRPr="007A4DEB" w:rsidRDefault="00FC0C89" w:rsidP="00126281">
            <w:pPr>
              <w:pStyle w:val="ListParagraph"/>
              <w:ind w:left="0"/>
              <w:contextualSpacing w:val="0"/>
              <w:jc w:val="both"/>
              <w:rPr>
                <w:rFonts w:ascii="Times New Roman" w:hAnsi="Times New Roman" w:cs="Times New Roman"/>
                <w:sz w:val="24"/>
                <w:szCs w:val="24"/>
              </w:rPr>
            </w:pPr>
            <w:r w:rsidRPr="007A4DEB">
              <w:rPr>
                <w:rFonts w:ascii="Times New Roman" w:hAnsi="Times New Roman" w:cs="Times New Roman"/>
                <w:sz w:val="24"/>
                <w:szCs w:val="24"/>
              </w:rPr>
              <w:t>ASTM D3299</w:t>
            </w:r>
          </w:p>
        </w:tc>
        <w:tc>
          <w:tcPr>
            <w:tcW w:w="6210" w:type="dxa"/>
          </w:tcPr>
          <w:p w14:paraId="0AB8DFDB" w14:textId="77777777" w:rsidR="00FC0C89" w:rsidRPr="007A4DEB" w:rsidRDefault="00FC0C89" w:rsidP="00126281">
            <w:pPr>
              <w:pStyle w:val="ListParagraph"/>
              <w:ind w:left="0"/>
              <w:contextualSpacing w:val="0"/>
              <w:jc w:val="both"/>
              <w:rPr>
                <w:rFonts w:ascii="Times New Roman" w:hAnsi="Times New Roman" w:cs="Times New Roman"/>
                <w:sz w:val="24"/>
                <w:szCs w:val="24"/>
              </w:rPr>
            </w:pPr>
            <w:r w:rsidRPr="007A4DEB">
              <w:rPr>
                <w:rFonts w:ascii="Times New Roman" w:hAnsi="Times New Roman" w:cs="Times New Roman"/>
                <w:sz w:val="24"/>
                <w:szCs w:val="24"/>
              </w:rPr>
              <w:t>Standard Specification for Filament-Wound Glass-Fiber-Reinforced Thermoset Resin Corrosion-Resistant Tanks</w:t>
            </w:r>
          </w:p>
        </w:tc>
      </w:tr>
      <w:tr w:rsidR="00FC0C89" w:rsidRPr="007A4DEB" w14:paraId="086FDC1C" w14:textId="77777777" w:rsidTr="00FC0C89">
        <w:tc>
          <w:tcPr>
            <w:tcW w:w="2400" w:type="dxa"/>
          </w:tcPr>
          <w:p w14:paraId="04451CC6" w14:textId="77777777" w:rsidR="00FC0C89" w:rsidRPr="007A4DEB" w:rsidRDefault="00FC0C89" w:rsidP="00126281">
            <w:pPr>
              <w:pStyle w:val="ListParagraph"/>
              <w:ind w:left="0"/>
              <w:contextualSpacing w:val="0"/>
              <w:jc w:val="both"/>
              <w:rPr>
                <w:rFonts w:ascii="Times New Roman" w:hAnsi="Times New Roman" w:cs="Times New Roman"/>
                <w:sz w:val="24"/>
                <w:szCs w:val="24"/>
              </w:rPr>
            </w:pPr>
            <w:r w:rsidRPr="007A4DEB">
              <w:rPr>
                <w:rFonts w:ascii="Times New Roman" w:hAnsi="Times New Roman" w:cs="Times New Roman"/>
                <w:sz w:val="24"/>
                <w:szCs w:val="24"/>
              </w:rPr>
              <w:t>ASTM D3753</w:t>
            </w:r>
          </w:p>
        </w:tc>
        <w:tc>
          <w:tcPr>
            <w:tcW w:w="6210" w:type="dxa"/>
          </w:tcPr>
          <w:p w14:paraId="6A6D9166" w14:textId="77777777" w:rsidR="00FC0C89" w:rsidRPr="007A4DEB" w:rsidRDefault="00FC0C89" w:rsidP="00126281">
            <w:pPr>
              <w:pStyle w:val="ListParagraph"/>
              <w:ind w:left="0"/>
              <w:contextualSpacing w:val="0"/>
              <w:jc w:val="both"/>
              <w:rPr>
                <w:rFonts w:ascii="Times New Roman" w:hAnsi="Times New Roman" w:cs="Times New Roman"/>
                <w:sz w:val="24"/>
                <w:szCs w:val="24"/>
              </w:rPr>
            </w:pPr>
            <w:r w:rsidRPr="007A4DEB">
              <w:rPr>
                <w:rFonts w:ascii="Times New Roman" w:hAnsi="Times New Roman" w:cs="Times New Roman"/>
                <w:sz w:val="24"/>
                <w:szCs w:val="24"/>
              </w:rPr>
              <w:t>Standard Specifications for Glass-Fiber-Reinforced Polyester Manholes and Wet Wells</w:t>
            </w:r>
          </w:p>
        </w:tc>
      </w:tr>
      <w:tr w:rsidR="00FC0C89" w:rsidRPr="007A4DEB" w14:paraId="0A1D4421" w14:textId="77777777" w:rsidTr="00FC0C89">
        <w:tc>
          <w:tcPr>
            <w:tcW w:w="2400" w:type="dxa"/>
          </w:tcPr>
          <w:p w14:paraId="465BE0C8" w14:textId="77777777" w:rsidR="00FC0C89" w:rsidRPr="007A4DEB" w:rsidRDefault="00FC0C89" w:rsidP="00126281">
            <w:pPr>
              <w:pStyle w:val="ListParagraph"/>
              <w:ind w:left="0"/>
              <w:contextualSpacing w:val="0"/>
              <w:jc w:val="both"/>
              <w:rPr>
                <w:rFonts w:ascii="Times New Roman" w:hAnsi="Times New Roman" w:cs="Times New Roman"/>
                <w:sz w:val="24"/>
                <w:szCs w:val="24"/>
              </w:rPr>
            </w:pPr>
            <w:r w:rsidRPr="007A4DEB">
              <w:rPr>
                <w:rFonts w:ascii="Times New Roman" w:hAnsi="Times New Roman" w:cs="Times New Roman"/>
                <w:sz w:val="24"/>
                <w:szCs w:val="24"/>
              </w:rPr>
              <w:t>ANSI / AWWA D120-09</w:t>
            </w:r>
          </w:p>
        </w:tc>
        <w:tc>
          <w:tcPr>
            <w:tcW w:w="6210" w:type="dxa"/>
          </w:tcPr>
          <w:p w14:paraId="4DCB44DA" w14:textId="77777777" w:rsidR="00FC0C89" w:rsidRPr="007A4DEB" w:rsidRDefault="00FC0C89" w:rsidP="00126281">
            <w:pPr>
              <w:pStyle w:val="ListParagraph"/>
              <w:ind w:left="0"/>
              <w:contextualSpacing w:val="0"/>
              <w:jc w:val="both"/>
              <w:rPr>
                <w:rFonts w:ascii="Times New Roman" w:hAnsi="Times New Roman" w:cs="Times New Roman"/>
                <w:sz w:val="24"/>
                <w:szCs w:val="24"/>
              </w:rPr>
            </w:pPr>
            <w:r w:rsidRPr="007A4DEB">
              <w:rPr>
                <w:rFonts w:ascii="Times New Roman" w:hAnsi="Times New Roman" w:cs="Times New Roman"/>
                <w:sz w:val="24"/>
                <w:szCs w:val="24"/>
              </w:rPr>
              <w:t>AWWA Standard for Thermosetting Fiberglass- Reinforced Plastic Tanks</w:t>
            </w:r>
          </w:p>
        </w:tc>
      </w:tr>
    </w:tbl>
    <w:p w14:paraId="1FCB4CCE" w14:textId="77777777" w:rsidR="00FC0C89" w:rsidRDefault="00FC0C89" w:rsidP="00126281">
      <w:pPr>
        <w:pStyle w:val="ListParagraph"/>
        <w:spacing w:before="240" w:after="0" w:line="240" w:lineRule="auto"/>
        <w:contextualSpacing w:val="0"/>
        <w:jc w:val="both"/>
        <w:rPr>
          <w:rFonts w:ascii="Times New Roman" w:hAnsi="Times New Roman" w:cs="Times New Roman"/>
          <w:sz w:val="24"/>
          <w:szCs w:val="24"/>
        </w:rPr>
      </w:pPr>
    </w:p>
    <w:p w14:paraId="554E31C2" w14:textId="77777777" w:rsidR="00793F1D" w:rsidRPr="00793F1D" w:rsidRDefault="00793F1D" w:rsidP="00126281">
      <w:pPr>
        <w:pStyle w:val="ListParagraph"/>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PRODUCTS</w:t>
      </w:r>
    </w:p>
    <w:p w14:paraId="33D7BEC9" w14:textId="77777777" w:rsidR="00995CC7" w:rsidRPr="007A4DEB" w:rsidRDefault="007A4DEB"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MATERIALS </w:t>
      </w:r>
    </w:p>
    <w:p w14:paraId="76BF00A7" w14:textId="35F4081A" w:rsidR="00C54E6C" w:rsidRPr="007A4DEB" w:rsidRDefault="00C54E6C" w:rsidP="00126281">
      <w:pPr>
        <w:pStyle w:val="ListParagraph"/>
        <w:numPr>
          <w:ilvl w:val="2"/>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Resin </w:t>
      </w:r>
      <w:r w:rsidR="00EA6486" w:rsidRPr="007A4DEB">
        <w:rPr>
          <w:rFonts w:ascii="Times New Roman" w:hAnsi="Times New Roman" w:cs="Times New Roman"/>
          <w:sz w:val="24"/>
          <w:szCs w:val="24"/>
        </w:rPr>
        <w:t>–</w:t>
      </w:r>
      <w:r w:rsidRPr="007A4DEB">
        <w:rPr>
          <w:rFonts w:ascii="Times New Roman" w:hAnsi="Times New Roman" w:cs="Times New Roman"/>
          <w:sz w:val="24"/>
          <w:szCs w:val="24"/>
        </w:rPr>
        <w:t xml:space="preserve"> The resins used shall be commercial grade unsaturated </w:t>
      </w:r>
      <w:r w:rsidR="005E1774">
        <w:rPr>
          <w:rFonts w:ascii="Times New Roman" w:hAnsi="Times New Roman" w:cs="Times New Roman"/>
          <w:sz w:val="24"/>
          <w:szCs w:val="24"/>
        </w:rPr>
        <w:t xml:space="preserve">100% </w:t>
      </w:r>
      <w:r w:rsidRPr="007A4DEB">
        <w:rPr>
          <w:rFonts w:ascii="Times New Roman" w:hAnsi="Times New Roman" w:cs="Times New Roman"/>
          <w:sz w:val="24"/>
          <w:szCs w:val="24"/>
        </w:rPr>
        <w:t>polyester resin</w:t>
      </w:r>
      <w:r w:rsidRPr="00FE40B9">
        <w:rPr>
          <w:rFonts w:ascii="Times New Roman" w:hAnsi="Times New Roman" w:cs="Times New Roman"/>
          <w:sz w:val="24"/>
          <w:szCs w:val="24"/>
        </w:rPr>
        <w:t>s.</w:t>
      </w:r>
      <w:r w:rsidR="00F5346D" w:rsidRPr="00FE40B9">
        <w:rPr>
          <w:rFonts w:ascii="Times New Roman" w:hAnsi="Times New Roman" w:cs="Times New Roman"/>
          <w:sz w:val="24"/>
          <w:szCs w:val="24"/>
        </w:rPr>
        <w:t xml:space="preserve">  Interior </w:t>
      </w:r>
      <w:r w:rsidR="0056185D" w:rsidRPr="00FE40B9">
        <w:rPr>
          <w:rFonts w:ascii="Times New Roman" w:hAnsi="Times New Roman" w:cs="Times New Roman"/>
          <w:sz w:val="24"/>
          <w:szCs w:val="24"/>
        </w:rPr>
        <w:t xml:space="preserve">corrosion </w:t>
      </w:r>
      <w:r w:rsidR="00F5346D" w:rsidRPr="00FE40B9">
        <w:rPr>
          <w:rFonts w:ascii="Times New Roman" w:hAnsi="Times New Roman" w:cs="Times New Roman"/>
          <w:sz w:val="24"/>
          <w:szCs w:val="24"/>
        </w:rPr>
        <w:t>liner shall be a Vinyl Ester</w:t>
      </w:r>
      <w:r w:rsidR="0056185D" w:rsidRPr="00FE40B9">
        <w:rPr>
          <w:rFonts w:ascii="Times New Roman" w:hAnsi="Times New Roman" w:cs="Times New Roman"/>
          <w:sz w:val="24"/>
          <w:szCs w:val="24"/>
        </w:rPr>
        <w:t xml:space="preserve"> resin.</w:t>
      </w:r>
    </w:p>
    <w:p w14:paraId="18890C7E" w14:textId="77777777" w:rsidR="00C54E6C" w:rsidRPr="007A4DEB" w:rsidRDefault="00C54E6C" w:rsidP="00126281">
      <w:pPr>
        <w:pStyle w:val="ListParagraph"/>
        <w:numPr>
          <w:ilvl w:val="2"/>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Reinforcing Materials </w:t>
      </w:r>
      <w:r w:rsidR="00EA6486" w:rsidRPr="007A4DEB">
        <w:rPr>
          <w:rFonts w:ascii="Times New Roman" w:hAnsi="Times New Roman" w:cs="Times New Roman"/>
          <w:sz w:val="24"/>
          <w:szCs w:val="24"/>
        </w:rPr>
        <w:t>–</w:t>
      </w:r>
      <w:r w:rsidRPr="007A4DEB">
        <w:rPr>
          <w:rFonts w:ascii="Times New Roman" w:hAnsi="Times New Roman" w:cs="Times New Roman"/>
          <w:sz w:val="24"/>
          <w:szCs w:val="24"/>
        </w:rPr>
        <w:t xml:space="preserve"> The reinforcing materials shall be a commercial Grade "E" type glass in the form of mat, continuous roving, chopped roving, roving fabric, or a combination of the above, having a coupling agent that will provide a suitable bond between the glass reinforcements and the resin.</w:t>
      </w:r>
    </w:p>
    <w:p w14:paraId="5CB10122" w14:textId="195791E9" w:rsidR="00C54E6C" w:rsidRDefault="00C54E6C" w:rsidP="00126281">
      <w:pPr>
        <w:pStyle w:val="ListParagraph"/>
        <w:numPr>
          <w:ilvl w:val="2"/>
          <w:numId w:val="1"/>
        </w:numPr>
        <w:spacing w:before="240" w:after="0" w:line="240" w:lineRule="auto"/>
        <w:contextualSpacing w:val="0"/>
        <w:jc w:val="both"/>
        <w:rPr>
          <w:rFonts w:ascii="Times New Roman" w:hAnsi="Times New Roman" w:cs="Times New Roman"/>
          <w:b/>
          <w:sz w:val="24"/>
          <w:szCs w:val="24"/>
        </w:rPr>
      </w:pPr>
      <w:r w:rsidRPr="007A4DEB">
        <w:rPr>
          <w:rFonts w:ascii="Times New Roman" w:hAnsi="Times New Roman" w:cs="Times New Roman"/>
          <w:sz w:val="24"/>
          <w:szCs w:val="24"/>
        </w:rPr>
        <w:t xml:space="preserve">Surfacing Materials </w:t>
      </w:r>
      <w:r w:rsidR="00EA6486" w:rsidRPr="007A4DEB">
        <w:rPr>
          <w:rFonts w:ascii="Times New Roman" w:hAnsi="Times New Roman" w:cs="Times New Roman"/>
          <w:sz w:val="24"/>
          <w:szCs w:val="24"/>
        </w:rPr>
        <w:t>–</w:t>
      </w:r>
      <w:r w:rsidRPr="007A4DEB">
        <w:rPr>
          <w:rFonts w:ascii="Times New Roman" w:hAnsi="Times New Roman" w:cs="Times New Roman"/>
          <w:sz w:val="24"/>
          <w:szCs w:val="24"/>
        </w:rPr>
        <w:t xml:space="preserve"> If reinforcing materials are used on the surface exposed to </w:t>
      </w:r>
      <w:r w:rsidRPr="00FE40B9">
        <w:rPr>
          <w:rFonts w:ascii="Times New Roman" w:hAnsi="Times New Roman" w:cs="Times New Roman"/>
          <w:sz w:val="24"/>
          <w:szCs w:val="24"/>
        </w:rPr>
        <w:t>the contained substance, it shall be a commercial grade</w:t>
      </w:r>
      <w:r w:rsidR="00671F6C" w:rsidRPr="00FE40B9">
        <w:rPr>
          <w:rFonts w:ascii="Times New Roman" w:hAnsi="Times New Roman" w:cs="Times New Roman"/>
          <w:sz w:val="24"/>
          <w:szCs w:val="24"/>
        </w:rPr>
        <w:t xml:space="preserve"> </w:t>
      </w:r>
      <w:r w:rsidRPr="00FE40B9">
        <w:rPr>
          <w:rFonts w:ascii="Times New Roman" w:hAnsi="Times New Roman" w:cs="Times New Roman"/>
          <w:sz w:val="24"/>
          <w:szCs w:val="24"/>
        </w:rPr>
        <w:t xml:space="preserve">chemical-resistant glass </w:t>
      </w:r>
      <w:r w:rsidR="00671F6C" w:rsidRPr="00FE40B9">
        <w:rPr>
          <w:rFonts w:ascii="Times New Roman" w:hAnsi="Times New Roman" w:cs="Times New Roman"/>
          <w:sz w:val="24"/>
          <w:szCs w:val="24"/>
        </w:rPr>
        <w:t xml:space="preserve">that includes a C-Veil </w:t>
      </w:r>
      <w:r w:rsidR="00FE40B9" w:rsidRPr="00FE40B9">
        <w:rPr>
          <w:rFonts w:ascii="Times New Roman" w:hAnsi="Times New Roman" w:cs="Times New Roman"/>
          <w:sz w:val="24"/>
          <w:szCs w:val="24"/>
        </w:rPr>
        <w:t xml:space="preserve">or Nexus </w:t>
      </w:r>
      <w:r w:rsidR="00671F6C" w:rsidRPr="00FE40B9">
        <w:rPr>
          <w:rFonts w:ascii="Times New Roman" w:hAnsi="Times New Roman" w:cs="Times New Roman"/>
          <w:sz w:val="24"/>
          <w:szCs w:val="24"/>
        </w:rPr>
        <w:t xml:space="preserve">liner </w:t>
      </w:r>
      <w:r w:rsidRPr="00FE40B9">
        <w:rPr>
          <w:rFonts w:ascii="Times New Roman" w:hAnsi="Times New Roman" w:cs="Times New Roman"/>
          <w:sz w:val="24"/>
          <w:szCs w:val="24"/>
        </w:rPr>
        <w:t>that will provide a suitable bond with the resin and leave</w:t>
      </w:r>
      <w:r w:rsidR="00671F6C" w:rsidRPr="00FE40B9">
        <w:rPr>
          <w:rFonts w:ascii="Times New Roman" w:hAnsi="Times New Roman" w:cs="Times New Roman"/>
          <w:sz w:val="24"/>
          <w:szCs w:val="24"/>
        </w:rPr>
        <w:t>s</w:t>
      </w:r>
      <w:r w:rsidRPr="00FE40B9">
        <w:rPr>
          <w:rFonts w:ascii="Times New Roman" w:hAnsi="Times New Roman" w:cs="Times New Roman"/>
          <w:sz w:val="24"/>
          <w:szCs w:val="24"/>
        </w:rPr>
        <w:t xml:space="preserve"> a resin rich surface.</w:t>
      </w:r>
      <w:r w:rsidR="00671F6C" w:rsidRPr="00FE40B9">
        <w:rPr>
          <w:rFonts w:ascii="Times New Roman" w:hAnsi="Times New Roman" w:cs="Times New Roman"/>
          <w:sz w:val="24"/>
          <w:szCs w:val="24"/>
        </w:rPr>
        <w:t xml:space="preserve">  </w:t>
      </w:r>
    </w:p>
    <w:p w14:paraId="0F2BCE6D" w14:textId="18F5C330" w:rsidR="0056185D" w:rsidRPr="00671F6C" w:rsidRDefault="0056185D" w:rsidP="00126281">
      <w:pPr>
        <w:pStyle w:val="ListParagraph"/>
        <w:numPr>
          <w:ilvl w:val="2"/>
          <w:numId w:val="1"/>
        </w:numPr>
        <w:spacing w:before="240" w:after="0" w:line="240" w:lineRule="auto"/>
        <w:contextualSpacing w:val="0"/>
        <w:jc w:val="both"/>
        <w:rPr>
          <w:rFonts w:ascii="Times New Roman" w:hAnsi="Times New Roman" w:cs="Times New Roman"/>
          <w:b/>
          <w:sz w:val="24"/>
          <w:szCs w:val="24"/>
        </w:rPr>
      </w:pPr>
      <w:r w:rsidRPr="00FE40B9">
        <w:rPr>
          <w:rFonts w:ascii="Times New Roman" w:hAnsi="Times New Roman" w:cs="Times New Roman"/>
          <w:sz w:val="24"/>
          <w:szCs w:val="24"/>
        </w:rPr>
        <w:lastRenderedPageBreak/>
        <w:t>Interior Materials - A minimum of a 10mm interior laminate layer of the tank construction shall include the reinforcing materials, C-Veil</w:t>
      </w:r>
      <w:r w:rsidR="00FE40B9">
        <w:rPr>
          <w:rFonts w:ascii="Times New Roman" w:hAnsi="Times New Roman" w:cs="Times New Roman"/>
          <w:sz w:val="24"/>
          <w:szCs w:val="24"/>
        </w:rPr>
        <w:t xml:space="preserve"> or Nexus</w:t>
      </w:r>
      <w:r w:rsidRPr="00FE40B9">
        <w:rPr>
          <w:rFonts w:ascii="Times New Roman" w:hAnsi="Times New Roman" w:cs="Times New Roman"/>
          <w:sz w:val="24"/>
          <w:szCs w:val="24"/>
        </w:rPr>
        <w:t xml:space="preserve">, and a commercial grade </w:t>
      </w:r>
      <w:r w:rsidR="000B2182">
        <w:rPr>
          <w:rFonts w:ascii="Times New Roman" w:hAnsi="Times New Roman" w:cs="Times New Roman"/>
          <w:sz w:val="24"/>
          <w:szCs w:val="24"/>
        </w:rPr>
        <w:t xml:space="preserve">Premium </w:t>
      </w:r>
      <w:r w:rsidRPr="00FE40B9">
        <w:rPr>
          <w:rFonts w:ascii="Times New Roman" w:hAnsi="Times New Roman" w:cs="Times New Roman"/>
          <w:sz w:val="24"/>
          <w:szCs w:val="24"/>
        </w:rPr>
        <w:t>Vinyl Ester resin for added chemical resistance.</w:t>
      </w:r>
    </w:p>
    <w:p w14:paraId="0D855A82" w14:textId="4BF54893" w:rsidR="00C54E6C" w:rsidRPr="007A4DEB" w:rsidRDefault="00C54E6C" w:rsidP="00126281">
      <w:pPr>
        <w:pStyle w:val="ListParagraph"/>
        <w:numPr>
          <w:ilvl w:val="2"/>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Fillers and Additives </w:t>
      </w:r>
      <w:r w:rsidR="00EA6486" w:rsidRPr="007A4DEB">
        <w:rPr>
          <w:rFonts w:ascii="Times New Roman" w:hAnsi="Times New Roman" w:cs="Times New Roman"/>
          <w:sz w:val="24"/>
          <w:szCs w:val="24"/>
        </w:rPr>
        <w:t>–</w:t>
      </w:r>
      <w:r w:rsidRPr="007A4DEB">
        <w:rPr>
          <w:rFonts w:ascii="Times New Roman" w:hAnsi="Times New Roman" w:cs="Times New Roman"/>
          <w:sz w:val="24"/>
          <w:szCs w:val="24"/>
        </w:rPr>
        <w:t xml:space="preserve"> Fillers, when used, shall be inert to the environment and wet well construction. Additives, such as thixotropic agents, catalysts, promoters, etc., may be added as required by the specific manufacturing process to be used. The resulting reinforced plastic material must meet the requirement of this specification.</w:t>
      </w:r>
      <w:r w:rsidR="005E1774">
        <w:rPr>
          <w:rFonts w:ascii="Times New Roman" w:hAnsi="Times New Roman" w:cs="Times New Roman"/>
          <w:sz w:val="24"/>
          <w:szCs w:val="24"/>
        </w:rPr>
        <w:t xml:space="preserve">  No sand fillers will be allowed.</w:t>
      </w:r>
    </w:p>
    <w:p w14:paraId="4FEDE8F2" w14:textId="77777777" w:rsidR="003421D8" w:rsidRPr="007A4DEB" w:rsidRDefault="007A4DEB"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FABRICATION</w:t>
      </w:r>
    </w:p>
    <w:p w14:paraId="750E5CD5" w14:textId="0BA0C861" w:rsidR="00E41FF9" w:rsidRPr="007A4DEB" w:rsidRDefault="00E41FF9" w:rsidP="00126281">
      <w:pPr>
        <w:pStyle w:val="ListParagraph"/>
        <w:numPr>
          <w:ilvl w:val="2"/>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Exterior Surface </w:t>
      </w:r>
      <w:r w:rsidR="003421D8" w:rsidRPr="007A4DEB">
        <w:rPr>
          <w:rFonts w:ascii="Times New Roman" w:hAnsi="Times New Roman" w:cs="Times New Roman"/>
          <w:sz w:val="24"/>
          <w:szCs w:val="24"/>
        </w:rPr>
        <w:t>–</w:t>
      </w:r>
      <w:r w:rsidRPr="007A4DEB">
        <w:rPr>
          <w:rFonts w:ascii="Times New Roman" w:hAnsi="Times New Roman" w:cs="Times New Roman"/>
          <w:sz w:val="24"/>
          <w:szCs w:val="24"/>
        </w:rPr>
        <w:t xml:space="preserve"> The exterior surface shall be relatively smooth with no sharp projections. Hand-work finish is acceptable if enough resin is present to eliminate fiber show. The exterior surface shall be free of blisters larger than 1/2 inch in diameter, delamination and fiber show.</w:t>
      </w:r>
    </w:p>
    <w:p w14:paraId="430C5E2D" w14:textId="554705C0" w:rsidR="00E41FF9" w:rsidRDefault="00E41FF9" w:rsidP="00126281">
      <w:pPr>
        <w:pStyle w:val="ListParagraph"/>
        <w:numPr>
          <w:ilvl w:val="2"/>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Interior Surface </w:t>
      </w:r>
      <w:r w:rsidR="003421D8" w:rsidRPr="007A4DEB">
        <w:rPr>
          <w:rFonts w:ascii="Times New Roman" w:hAnsi="Times New Roman" w:cs="Times New Roman"/>
          <w:sz w:val="24"/>
          <w:szCs w:val="24"/>
        </w:rPr>
        <w:t>–</w:t>
      </w:r>
      <w:r w:rsidRPr="007A4DEB">
        <w:rPr>
          <w:rFonts w:ascii="Times New Roman" w:hAnsi="Times New Roman" w:cs="Times New Roman"/>
          <w:sz w:val="24"/>
          <w:szCs w:val="24"/>
        </w:rPr>
        <w:t xml:space="preserve"> The interior surface shall be resin rich with no exposed fibers. The surface shall be free of crazing, delamination, blisters larger than 1/2 inch in diameter, and wrinkles of 1/8 inch or greater in depth. Surface pits shall be permitted if they are less </w:t>
      </w:r>
      <w:r w:rsidR="009D6BA7" w:rsidRPr="007A4DEB">
        <w:rPr>
          <w:rFonts w:ascii="Times New Roman" w:hAnsi="Times New Roman" w:cs="Times New Roman"/>
          <w:sz w:val="24"/>
          <w:szCs w:val="24"/>
        </w:rPr>
        <w:t>than</w:t>
      </w:r>
      <w:r w:rsidRPr="007A4DEB">
        <w:rPr>
          <w:rFonts w:ascii="Times New Roman" w:hAnsi="Times New Roman" w:cs="Times New Roman"/>
          <w:sz w:val="24"/>
          <w:szCs w:val="24"/>
        </w:rPr>
        <w:t xml:space="preserve"> 3/4 inch in diameter and less than 1/16 inch deep.</w:t>
      </w:r>
    </w:p>
    <w:p w14:paraId="20B48665" w14:textId="3865F829" w:rsidR="000B2182" w:rsidRPr="007A4DEB" w:rsidRDefault="000B2182" w:rsidP="000B2182">
      <w:pPr>
        <w:pStyle w:val="ListParagraph"/>
        <w:numPr>
          <w:ilvl w:val="2"/>
          <w:numId w:val="1"/>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Interior and Exterior of the lift station shall be either white or light gray in color.</w:t>
      </w:r>
    </w:p>
    <w:p w14:paraId="4C85B57F" w14:textId="77777777" w:rsidR="003421D8" w:rsidRPr="007A4DEB" w:rsidRDefault="00E41FF9" w:rsidP="00126281">
      <w:pPr>
        <w:pStyle w:val="ListParagraph"/>
        <w:numPr>
          <w:ilvl w:val="2"/>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Defects Not Permitted </w:t>
      </w:r>
      <w:r w:rsidR="003421D8" w:rsidRPr="007A4DEB">
        <w:rPr>
          <w:rFonts w:ascii="Times New Roman" w:hAnsi="Times New Roman" w:cs="Times New Roman"/>
          <w:sz w:val="24"/>
          <w:szCs w:val="24"/>
        </w:rPr>
        <w:t>–</w:t>
      </w:r>
    </w:p>
    <w:p w14:paraId="17720F5A" w14:textId="77777777" w:rsidR="005E1774" w:rsidRDefault="00E41FF9" w:rsidP="00126281">
      <w:pPr>
        <w:pStyle w:val="ListParagraph"/>
        <w:numPr>
          <w:ilvl w:val="3"/>
          <w:numId w:val="1"/>
        </w:numPr>
        <w:spacing w:before="240" w:after="0" w:line="240" w:lineRule="auto"/>
        <w:ind w:hanging="720"/>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Exposed fibers </w:t>
      </w:r>
      <w:r w:rsidR="003421D8" w:rsidRPr="007A4DEB">
        <w:rPr>
          <w:rFonts w:ascii="Times New Roman" w:hAnsi="Times New Roman" w:cs="Times New Roman"/>
          <w:sz w:val="24"/>
          <w:szCs w:val="24"/>
        </w:rPr>
        <w:t>– G</w:t>
      </w:r>
      <w:r w:rsidRPr="007A4DEB">
        <w:rPr>
          <w:rFonts w:ascii="Times New Roman" w:hAnsi="Times New Roman" w:cs="Times New Roman"/>
          <w:sz w:val="24"/>
          <w:szCs w:val="24"/>
        </w:rPr>
        <w:t xml:space="preserve">lass fibers not wet out with resin. </w:t>
      </w:r>
    </w:p>
    <w:p w14:paraId="264915CB" w14:textId="77777777" w:rsidR="005E1774" w:rsidRDefault="00E41FF9" w:rsidP="00126281">
      <w:pPr>
        <w:pStyle w:val="ListParagraph"/>
        <w:numPr>
          <w:ilvl w:val="3"/>
          <w:numId w:val="1"/>
        </w:numPr>
        <w:spacing w:before="240" w:after="0" w:line="240" w:lineRule="auto"/>
        <w:ind w:hanging="720"/>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Resin </w:t>
      </w:r>
      <w:proofErr w:type="gramStart"/>
      <w:r w:rsidRPr="007A4DEB">
        <w:rPr>
          <w:rFonts w:ascii="Times New Roman" w:hAnsi="Times New Roman" w:cs="Times New Roman"/>
          <w:sz w:val="24"/>
          <w:szCs w:val="24"/>
        </w:rPr>
        <w:t>runs:</w:t>
      </w:r>
      <w:proofErr w:type="gramEnd"/>
      <w:r w:rsidRPr="007A4DEB">
        <w:rPr>
          <w:rFonts w:ascii="Times New Roman" w:hAnsi="Times New Roman" w:cs="Times New Roman"/>
          <w:sz w:val="24"/>
          <w:szCs w:val="24"/>
        </w:rPr>
        <w:t xml:space="preserve"> runs of resin and sand on the surface. </w:t>
      </w:r>
    </w:p>
    <w:p w14:paraId="14C81C7F" w14:textId="77777777" w:rsidR="005E1774" w:rsidRDefault="00E41FF9" w:rsidP="00126281">
      <w:pPr>
        <w:pStyle w:val="ListParagraph"/>
        <w:numPr>
          <w:ilvl w:val="3"/>
          <w:numId w:val="1"/>
        </w:numPr>
        <w:spacing w:before="240" w:after="0" w:line="240" w:lineRule="auto"/>
        <w:ind w:hanging="720"/>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Dry areas: areas with glass not wet out with resin. </w:t>
      </w:r>
    </w:p>
    <w:p w14:paraId="4090981D" w14:textId="5BF9E49D" w:rsidR="00E41FF9" w:rsidRPr="007A4DEB" w:rsidRDefault="00E41FF9" w:rsidP="00126281">
      <w:pPr>
        <w:pStyle w:val="ListParagraph"/>
        <w:numPr>
          <w:ilvl w:val="3"/>
          <w:numId w:val="1"/>
        </w:numPr>
        <w:spacing w:before="240" w:after="0" w:line="240" w:lineRule="auto"/>
        <w:ind w:hanging="720"/>
        <w:contextualSpacing w:val="0"/>
        <w:jc w:val="both"/>
        <w:rPr>
          <w:rFonts w:ascii="Times New Roman" w:hAnsi="Times New Roman" w:cs="Times New Roman"/>
          <w:sz w:val="24"/>
          <w:szCs w:val="24"/>
        </w:rPr>
      </w:pPr>
      <w:r w:rsidRPr="007A4DEB">
        <w:rPr>
          <w:rFonts w:ascii="Times New Roman" w:hAnsi="Times New Roman" w:cs="Times New Roman"/>
          <w:sz w:val="24"/>
          <w:szCs w:val="24"/>
        </w:rPr>
        <w:t>Delamination: separation in the laminate.</w:t>
      </w:r>
    </w:p>
    <w:p w14:paraId="06285540" w14:textId="77777777" w:rsidR="00E41FF9" w:rsidRPr="007A4DEB" w:rsidRDefault="00E41FF9" w:rsidP="00126281">
      <w:pPr>
        <w:pStyle w:val="ListParagraph"/>
        <w:numPr>
          <w:ilvl w:val="3"/>
          <w:numId w:val="1"/>
        </w:numPr>
        <w:spacing w:before="240" w:after="0" w:line="240" w:lineRule="auto"/>
        <w:ind w:hanging="720"/>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Blisters </w:t>
      </w:r>
      <w:r w:rsidR="003421D8" w:rsidRPr="007A4DEB">
        <w:rPr>
          <w:rFonts w:ascii="Times New Roman" w:hAnsi="Times New Roman" w:cs="Times New Roman"/>
          <w:sz w:val="24"/>
          <w:szCs w:val="24"/>
        </w:rPr>
        <w:t>–</w:t>
      </w:r>
      <w:r w:rsidRPr="007A4DEB">
        <w:rPr>
          <w:rFonts w:ascii="Times New Roman" w:hAnsi="Times New Roman" w:cs="Times New Roman"/>
          <w:sz w:val="24"/>
          <w:szCs w:val="24"/>
        </w:rPr>
        <w:t xml:space="preserve"> </w:t>
      </w:r>
      <w:r w:rsidR="003421D8" w:rsidRPr="007A4DEB">
        <w:rPr>
          <w:rFonts w:ascii="Times New Roman" w:hAnsi="Times New Roman" w:cs="Times New Roman"/>
          <w:sz w:val="24"/>
          <w:szCs w:val="24"/>
        </w:rPr>
        <w:t>L</w:t>
      </w:r>
      <w:r w:rsidRPr="007A4DEB">
        <w:rPr>
          <w:rFonts w:ascii="Times New Roman" w:hAnsi="Times New Roman" w:cs="Times New Roman"/>
          <w:sz w:val="24"/>
          <w:szCs w:val="24"/>
        </w:rPr>
        <w:t>ight colored areas larger than ½ inch in diameter. Crazing: cracks caused by sharp objects.</w:t>
      </w:r>
    </w:p>
    <w:p w14:paraId="545B1B04" w14:textId="77777777" w:rsidR="00E41FF9" w:rsidRPr="007A4DEB" w:rsidRDefault="00E41FF9" w:rsidP="00126281">
      <w:pPr>
        <w:pStyle w:val="ListParagraph"/>
        <w:numPr>
          <w:ilvl w:val="3"/>
          <w:numId w:val="1"/>
        </w:numPr>
        <w:spacing w:before="240" w:after="0" w:line="240" w:lineRule="auto"/>
        <w:ind w:hanging="720"/>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Pits or Voids </w:t>
      </w:r>
      <w:r w:rsidR="003421D8" w:rsidRPr="007A4DEB">
        <w:rPr>
          <w:rFonts w:ascii="Times New Roman" w:hAnsi="Times New Roman" w:cs="Times New Roman"/>
          <w:sz w:val="24"/>
          <w:szCs w:val="24"/>
        </w:rPr>
        <w:t>– A</w:t>
      </w:r>
      <w:r w:rsidRPr="007A4DEB">
        <w:rPr>
          <w:rFonts w:ascii="Times New Roman" w:hAnsi="Times New Roman" w:cs="Times New Roman"/>
          <w:sz w:val="24"/>
          <w:szCs w:val="24"/>
        </w:rPr>
        <w:t>ir pockets.</w:t>
      </w:r>
    </w:p>
    <w:p w14:paraId="46284D15" w14:textId="77777777" w:rsidR="00E41FF9" w:rsidRPr="007A4DEB" w:rsidRDefault="00E41FF9" w:rsidP="00126281">
      <w:pPr>
        <w:pStyle w:val="ListParagraph"/>
        <w:numPr>
          <w:ilvl w:val="3"/>
          <w:numId w:val="1"/>
        </w:numPr>
        <w:spacing w:before="240" w:after="0" w:line="240" w:lineRule="auto"/>
        <w:ind w:hanging="720"/>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Wrinkles </w:t>
      </w:r>
      <w:r w:rsidR="003421D8" w:rsidRPr="007A4DEB">
        <w:rPr>
          <w:rFonts w:ascii="Times New Roman" w:hAnsi="Times New Roman" w:cs="Times New Roman"/>
          <w:sz w:val="24"/>
          <w:szCs w:val="24"/>
        </w:rPr>
        <w:t>– S</w:t>
      </w:r>
      <w:r w:rsidRPr="007A4DEB">
        <w:rPr>
          <w:rFonts w:ascii="Times New Roman" w:hAnsi="Times New Roman" w:cs="Times New Roman"/>
          <w:sz w:val="24"/>
          <w:szCs w:val="24"/>
        </w:rPr>
        <w:t>mooth irregularities in the surface.</w:t>
      </w:r>
    </w:p>
    <w:p w14:paraId="1321F64C" w14:textId="77777777" w:rsidR="00E41FF9" w:rsidRPr="007A4DEB" w:rsidRDefault="00E41FF9" w:rsidP="00126281">
      <w:pPr>
        <w:pStyle w:val="ListParagraph"/>
        <w:numPr>
          <w:ilvl w:val="3"/>
          <w:numId w:val="1"/>
        </w:numPr>
        <w:spacing w:before="240" w:after="0" w:line="240" w:lineRule="auto"/>
        <w:ind w:hanging="720"/>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Sharp Projection </w:t>
      </w:r>
      <w:r w:rsidR="003421D8" w:rsidRPr="007A4DEB">
        <w:rPr>
          <w:rFonts w:ascii="Times New Roman" w:hAnsi="Times New Roman" w:cs="Times New Roman"/>
          <w:sz w:val="24"/>
          <w:szCs w:val="24"/>
        </w:rPr>
        <w:t>–</w:t>
      </w:r>
      <w:r w:rsidRPr="007A4DEB">
        <w:rPr>
          <w:rFonts w:ascii="Times New Roman" w:hAnsi="Times New Roman" w:cs="Times New Roman"/>
          <w:sz w:val="24"/>
          <w:szCs w:val="24"/>
        </w:rPr>
        <w:t xml:space="preserve"> </w:t>
      </w:r>
      <w:r w:rsidR="003421D8" w:rsidRPr="007A4DEB">
        <w:rPr>
          <w:rFonts w:ascii="Times New Roman" w:hAnsi="Times New Roman" w:cs="Times New Roman"/>
          <w:sz w:val="24"/>
          <w:szCs w:val="24"/>
        </w:rPr>
        <w:t>F</w:t>
      </w:r>
      <w:r w:rsidRPr="007A4DEB">
        <w:rPr>
          <w:rFonts w:ascii="Times New Roman" w:hAnsi="Times New Roman" w:cs="Times New Roman"/>
          <w:sz w:val="24"/>
          <w:szCs w:val="24"/>
        </w:rPr>
        <w:t>iber or resin projections necessitating gloves for handling.</w:t>
      </w:r>
    </w:p>
    <w:p w14:paraId="18F28905" w14:textId="57CEBFCA" w:rsidR="00E41FF9" w:rsidRPr="007A4DEB" w:rsidRDefault="00E41FF9" w:rsidP="00126281">
      <w:pPr>
        <w:pStyle w:val="ListParagraph"/>
        <w:numPr>
          <w:ilvl w:val="2"/>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Installation of Brackets </w:t>
      </w:r>
      <w:r w:rsidR="003421D8" w:rsidRPr="007A4DEB">
        <w:rPr>
          <w:rFonts w:ascii="Times New Roman" w:hAnsi="Times New Roman" w:cs="Times New Roman"/>
          <w:sz w:val="24"/>
          <w:szCs w:val="24"/>
        </w:rPr>
        <w:t>–</w:t>
      </w:r>
      <w:r w:rsidRPr="007A4DEB">
        <w:rPr>
          <w:rFonts w:ascii="Times New Roman" w:hAnsi="Times New Roman" w:cs="Times New Roman"/>
          <w:sz w:val="24"/>
          <w:szCs w:val="24"/>
        </w:rPr>
        <w:t xml:space="preserve"> Manufacturer or </w:t>
      </w:r>
      <w:r w:rsidR="00A43E94" w:rsidRPr="007A4DEB">
        <w:rPr>
          <w:rFonts w:ascii="Times New Roman" w:hAnsi="Times New Roman" w:cs="Times New Roman"/>
          <w:sz w:val="24"/>
          <w:szCs w:val="24"/>
        </w:rPr>
        <w:t>M</w:t>
      </w:r>
      <w:r w:rsidRPr="007A4DEB">
        <w:rPr>
          <w:rFonts w:ascii="Times New Roman" w:hAnsi="Times New Roman" w:cs="Times New Roman"/>
          <w:sz w:val="24"/>
          <w:szCs w:val="24"/>
        </w:rPr>
        <w:t>anufacturer</w:t>
      </w:r>
      <w:r w:rsidR="00A43E94" w:rsidRPr="007A4DEB">
        <w:rPr>
          <w:rFonts w:ascii="Times New Roman" w:hAnsi="Times New Roman" w:cs="Times New Roman"/>
          <w:sz w:val="24"/>
          <w:szCs w:val="24"/>
        </w:rPr>
        <w:t>-</w:t>
      </w:r>
      <w:r w:rsidRPr="007A4DEB">
        <w:rPr>
          <w:rFonts w:ascii="Times New Roman" w:hAnsi="Times New Roman" w:cs="Times New Roman"/>
          <w:sz w:val="24"/>
          <w:szCs w:val="24"/>
        </w:rPr>
        <w:t xml:space="preserve">certified field personnel shall glass in all </w:t>
      </w:r>
      <w:r w:rsidR="000B2182" w:rsidRPr="007A4DEB">
        <w:rPr>
          <w:rFonts w:ascii="Times New Roman" w:hAnsi="Times New Roman" w:cs="Times New Roman"/>
          <w:sz w:val="24"/>
          <w:szCs w:val="24"/>
        </w:rPr>
        <w:t>stainless-steel</w:t>
      </w:r>
      <w:r w:rsidRPr="007A4DEB">
        <w:rPr>
          <w:rFonts w:ascii="Times New Roman" w:hAnsi="Times New Roman" w:cs="Times New Roman"/>
          <w:sz w:val="24"/>
          <w:szCs w:val="24"/>
        </w:rPr>
        <w:t xml:space="preserve"> fasteners and brackets, discharge piping brackets, etc. Manufacturer of wet well shall be responsible for integrity of all field glassing.</w:t>
      </w:r>
    </w:p>
    <w:p w14:paraId="2B7F3C44" w14:textId="6DE793F3" w:rsidR="00E41FF9" w:rsidRPr="007A4DEB" w:rsidRDefault="00E41FF9" w:rsidP="00126281">
      <w:pPr>
        <w:pStyle w:val="ListParagraph"/>
        <w:numPr>
          <w:ilvl w:val="2"/>
          <w:numId w:val="1"/>
        </w:numPr>
        <w:spacing w:before="240" w:after="24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lastRenderedPageBreak/>
        <w:t xml:space="preserve">Markings </w:t>
      </w:r>
      <w:r w:rsidR="003421D8" w:rsidRPr="007A4DEB">
        <w:rPr>
          <w:rFonts w:ascii="Times New Roman" w:hAnsi="Times New Roman" w:cs="Times New Roman"/>
          <w:sz w:val="24"/>
          <w:szCs w:val="24"/>
        </w:rPr>
        <w:t>–</w:t>
      </w:r>
      <w:r w:rsidRPr="007A4DEB">
        <w:rPr>
          <w:rFonts w:ascii="Times New Roman" w:hAnsi="Times New Roman" w:cs="Times New Roman"/>
          <w:sz w:val="24"/>
          <w:szCs w:val="24"/>
        </w:rPr>
        <w:t xml:space="preserve"> Each wet well shall have wet well data integrated into fiberglass and affixed inside and top outside walls</w:t>
      </w:r>
      <w:r w:rsidR="00612B66">
        <w:rPr>
          <w:rFonts w:ascii="Times New Roman" w:hAnsi="Times New Roman" w:cs="Times New Roman"/>
          <w:sz w:val="24"/>
          <w:szCs w:val="24"/>
        </w:rPr>
        <w:t xml:space="preserve"> at or near the top</w:t>
      </w:r>
      <w:r w:rsidRPr="007A4DEB">
        <w:rPr>
          <w:rFonts w:ascii="Times New Roman" w:hAnsi="Times New Roman" w:cs="Times New Roman"/>
          <w:sz w:val="24"/>
          <w:szCs w:val="24"/>
        </w:rPr>
        <w:t>.</w:t>
      </w:r>
      <w:r w:rsidR="00612B66">
        <w:rPr>
          <w:rFonts w:ascii="Times New Roman" w:hAnsi="Times New Roman" w:cs="Times New Roman"/>
          <w:sz w:val="24"/>
          <w:szCs w:val="24"/>
        </w:rPr>
        <w:t xml:space="preserve">  Data on the inside of the wet</w:t>
      </w:r>
      <w:r w:rsidR="0056185D">
        <w:rPr>
          <w:rFonts w:ascii="Times New Roman" w:hAnsi="Times New Roman" w:cs="Times New Roman"/>
          <w:sz w:val="24"/>
          <w:szCs w:val="24"/>
        </w:rPr>
        <w:t xml:space="preserve"> </w:t>
      </w:r>
      <w:r w:rsidR="00612B66">
        <w:rPr>
          <w:rFonts w:ascii="Times New Roman" w:hAnsi="Times New Roman" w:cs="Times New Roman"/>
          <w:sz w:val="24"/>
          <w:szCs w:val="24"/>
        </w:rPr>
        <w:t xml:space="preserve">well should be legible from the top of the completed lift station installation. </w:t>
      </w:r>
      <w:r w:rsidRPr="007A4DEB">
        <w:rPr>
          <w:rFonts w:ascii="Times New Roman" w:hAnsi="Times New Roman" w:cs="Times New Roman"/>
          <w:sz w:val="24"/>
          <w:szCs w:val="24"/>
        </w:rPr>
        <w:t xml:space="preserve">  Product data shall not be written in ink or paint. Production/serial nu</w:t>
      </w:r>
      <w:r w:rsidR="00A43E94" w:rsidRPr="007A4DEB">
        <w:rPr>
          <w:rFonts w:ascii="Times New Roman" w:hAnsi="Times New Roman" w:cs="Times New Roman"/>
          <w:sz w:val="24"/>
          <w:szCs w:val="24"/>
        </w:rPr>
        <w:t>mbers shall be kept on file by M</w:t>
      </w:r>
      <w:r w:rsidRPr="007A4DEB">
        <w:rPr>
          <w:rFonts w:ascii="Times New Roman" w:hAnsi="Times New Roman" w:cs="Times New Roman"/>
          <w:sz w:val="24"/>
          <w:szCs w:val="24"/>
        </w:rPr>
        <w:t>anufacturer for a minimum of 20 years and shall be accompanied by project data for future reference and recall.</w:t>
      </w:r>
      <w:r w:rsidR="002403ED" w:rsidRPr="007A4DEB">
        <w:rPr>
          <w:rFonts w:ascii="Times New Roman" w:hAnsi="Times New Roman" w:cs="Times New Roman"/>
          <w:sz w:val="24"/>
          <w:szCs w:val="24"/>
        </w:rPr>
        <w:t xml:space="preserve"> </w:t>
      </w:r>
      <w:r w:rsidR="00612B66" w:rsidRPr="007A4DEB">
        <w:rPr>
          <w:rFonts w:ascii="Times New Roman" w:hAnsi="Times New Roman" w:cs="Times New Roman"/>
          <w:sz w:val="24"/>
          <w:szCs w:val="24"/>
        </w:rPr>
        <w:t xml:space="preserve">Data required includes </w:t>
      </w:r>
      <w:r w:rsidR="00612B66">
        <w:rPr>
          <w:rFonts w:ascii="Times New Roman" w:hAnsi="Times New Roman" w:cs="Times New Roman"/>
          <w:sz w:val="24"/>
          <w:szCs w:val="24"/>
        </w:rPr>
        <w:t>t</w:t>
      </w:r>
      <w:r w:rsidRPr="007A4DEB">
        <w:rPr>
          <w:rFonts w:ascii="Times New Roman" w:hAnsi="Times New Roman" w:cs="Times New Roman"/>
          <w:sz w:val="24"/>
          <w:szCs w:val="24"/>
        </w:rPr>
        <w:t xml:space="preserve">he following </w:t>
      </w:r>
      <w:r w:rsidR="00612B66">
        <w:rPr>
          <w:rFonts w:ascii="Times New Roman" w:hAnsi="Times New Roman" w:cs="Times New Roman"/>
          <w:sz w:val="24"/>
          <w:szCs w:val="24"/>
        </w:rPr>
        <w:t>as</w:t>
      </w:r>
      <w:r w:rsidRPr="007A4DEB">
        <w:rPr>
          <w:rFonts w:ascii="Times New Roman" w:hAnsi="Times New Roman" w:cs="Times New Roman"/>
          <w:sz w:val="24"/>
          <w:szCs w:val="24"/>
        </w:rPr>
        <w:t xml:space="preserve"> an example:</w:t>
      </w:r>
    </w:p>
    <w:p w14:paraId="2EF53DB1" w14:textId="18537998" w:rsidR="00612B66" w:rsidRDefault="00612B66" w:rsidP="00126281">
      <w:pPr>
        <w:pStyle w:val="ListParagraph"/>
        <w:numPr>
          <w:ilvl w:val="0"/>
          <w:numId w:val="4"/>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Manufacturer’s Name</w:t>
      </w:r>
      <w:r>
        <w:rPr>
          <w:rFonts w:ascii="Times New Roman" w:hAnsi="Times New Roman" w:cs="Times New Roman"/>
          <w:sz w:val="24"/>
          <w:szCs w:val="24"/>
        </w:rPr>
        <w:tab/>
      </w:r>
      <w:r>
        <w:rPr>
          <w:rFonts w:ascii="Times New Roman" w:hAnsi="Times New Roman" w:cs="Times New Roman"/>
          <w:sz w:val="24"/>
          <w:szCs w:val="24"/>
        </w:rPr>
        <w:tab/>
      </w:r>
    </w:p>
    <w:p w14:paraId="4B37C010" w14:textId="63407B04" w:rsidR="00E41FF9" w:rsidRPr="007A4DEB" w:rsidRDefault="00612B66" w:rsidP="00126281">
      <w:pPr>
        <w:pStyle w:val="ListParagraph"/>
        <w:numPr>
          <w:ilvl w:val="0"/>
          <w:numId w:val="4"/>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ASTM Designation</w:t>
      </w:r>
      <w:r>
        <w:rPr>
          <w:rFonts w:ascii="Times New Roman" w:hAnsi="Times New Roman" w:cs="Times New Roman"/>
          <w:sz w:val="24"/>
          <w:szCs w:val="24"/>
        </w:rPr>
        <w:tab/>
      </w:r>
      <w:r>
        <w:rPr>
          <w:rFonts w:ascii="Times New Roman" w:hAnsi="Times New Roman" w:cs="Times New Roman"/>
          <w:sz w:val="24"/>
          <w:szCs w:val="24"/>
        </w:rPr>
        <w:tab/>
      </w:r>
    </w:p>
    <w:p w14:paraId="34D00AF7" w14:textId="3DF7AC56" w:rsidR="00E41FF9" w:rsidRPr="007A4DEB" w:rsidRDefault="00612B66" w:rsidP="00126281">
      <w:pPr>
        <w:pStyle w:val="ListParagraph"/>
        <w:numPr>
          <w:ilvl w:val="0"/>
          <w:numId w:val="4"/>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Production or Serial Number</w:t>
      </w:r>
      <w:r>
        <w:rPr>
          <w:rFonts w:ascii="Times New Roman" w:hAnsi="Times New Roman" w:cs="Times New Roman"/>
          <w:sz w:val="24"/>
          <w:szCs w:val="24"/>
        </w:rPr>
        <w:tab/>
      </w:r>
    </w:p>
    <w:p w14:paraId="2C4187D0" w14:textId="4672677A" w:rsidR="00E41FF9" w:rsidRPr="007A4DEB" w:rsidRDefault="00612B66" w:rsidP="00126281">
      <w:pPr>
        <w:pStyle w:val="ListParagraph"/>
        <w:numPr>
          <w:ilvl w:val="0"/>
          <w:numId w:val="4"/>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Production date</w:t>
      </w:r>
      <w:r>
        <w:rPr>
          <w:rFonts w:ascii="Times New Roman" w:hAnsi="Times New Roman" w:cs="Times New Roman"/>
          <w:sz w:val="24"/>
          <w:szCs w:val="24"/>
        </w:rPr>
        <w:tab/>
      </w:r>
      <w:r>
        <w:rPr>
          <w:rFonts w:ascii="Times New Roman" w:hAnsi="Times New Roman" w:cs="Times New Roman"/>
          <w:sz w:val="24"/>
          <w:szCs w:val="24"/>
        </w:rPr>
        <w:tab/>
      </w:r>
    </w:p>
    <w:p w14:paraId="6904077C" w14:textId="50FD8718" w:rsidR="00E41FF9" w:rsidRPr="007A4DEB" w:rsidRDefault="00612B66" w:rsidP="00126281">
      <w:pPr>
        <w:pStyle w:val="ListParagraph"/>
        <w:numPr>
          <w:ilvl w:val="0"/>
          <w:numId w:val="4"/>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Wet</w:t>
      </w:r>
      <w:r w:rsidR="001323F4">
        <w:rPr>
          <w:rFonts w:ascii="Times New Roman" w:hAnsi="Times New Roman" w:cs="Times New Roman"/>
          <w:sz w:val="24"/>
          <w:szCs w:val="24"/>
        </w:rPr>
        <w:t xml:space="preserve"> W</w:t>
      </w:r>
      <w:r>
        <w:rPr>
          <w:rFonts w:ascii="Times New Roman" w:hAnsi="Times New Roman" w:cs="Times New Roman"/>
          <w:sz w:val="24"/>
          <w:szCs w:val="24"/>
        </w:rPr>
        <w:t>ell Depth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AA0007A" w14:textId="385D8F25" w:rsidR="00E41FF9" w:rsidRPr="007A4DEB" w:rsidRDefault="00612B66" w:rsidP="00126281">
      <w:pPr>
        <w:pStyle w:val="ListParagraph"/>
        <w:numPr>
          <w:ilvl w:val="0"/>
          <w:numId w:val="4"/>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Wet</w:t>
      </w:r>
      <w:r w:rsidR="001323F4">
        <w:rPr>
          <w:rFonts w:ascii="Times New Roman" w:hAnsi="Times New Roman" w:cs="Times New Roman"/>
          <w:sz w:val="24"/>
          <w:szCs w:val="24"/>
        </w:rPr>
        <w:t xml:space="preserve"> W</w:t>
      </w:r>
      <w:r>
        <w:rPr>
          <w:rFonts w:ascii="Times New Roman" w:hAnsi="Times New Roman" w:cs="Times New Roman"/>
          <w:sz w:val="24"/>
          <w:szCs w:val="24"/>
        </w:rPr>
        <w:t>ell Diameter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233F74C" w14:textId="77777777" w:rsidR="00B24D43" w:rsidRDefault="00612B66" w:rsidP="00126281">
      <w:pPr>
        <w:pStyle w:val="ListParagraph"/>
        <w:numPr>
          <w:ilvl w:val="0"/>
          <w:numId w:val="4"/>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Warranty Length</w:t>
      </w:r>
      <w:r>
        <w:rPr>
          <w:rFonts w:ascii="Times New Roman" w:hAnsi="Times New Roman" w:cs="Times New Roman"/>
          <w:sz w:val="24"/>
          <w:szCs w:val="24"/>
        </w:rPr>
        <w:tab/>
      </w:r>
    </w:p>
    <w:p w14:paraId="55247CEE" w14:textId="77777777" w:rsidR="00657DFB" w:rsidRDefault="00657DFB" w:rsidP="00657DFB">
      <w:pPr>
        <w:pStyle w:val="ListParagraph"/>
        <w:spacing w:after="0" w:line="240" w:lineRule="auto"/>
        <w:ind w:left="2160"/>
        <w:contextualSpacing w:val="0"/>
        <w:jc w:val="both"/>
        <w:rPr>
          <w:rFonts w:ascii="Times New Roman" w:hAnsi="Times New Roman" w:cs="Times New Roman"/>
          <w:sz w:val="24"/>
          <w:szCs w:val="24"/>
        </w:rPr>
      </w:pPr>
    </w:p>
    <w:p w14:paraId="473F3FC2" w14:textId="06C3EE94" w:rsidR="00E41FF9" w:rsidRDefault="00657DFB" w:rsidP="00B24D43">
      <w:pPr>
        <w:pStyle w:val="ListParagraph"/>
        <w:numPr>
          <w:ilvl w:val="0"/>
          <w:numId w:val="8"/>
        </w:numPr>
        <w:spacing w:before="240"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Wet Well Top Flange - </w:t>
      </w:r>
      <w:r w:rsidRPr="00B24D43">
        <w:rPr>
          <w:rFonts w:ascii="Times New Roman" w:hAnsi="Times New Roman" w:cs="Times New Roman"/>
          <w:sz w:val="24"/>
          <w:szCs w:val="24"/>
        </w:rPr>
        <w:t>The wet well flange shall have a</w:t>
      </w:r>
      <w:r w:rsidR="009D6BA7">
        <w:rPr>
          <w:rFonts w:ascii="Times New Roman" w:hAnsi="Times New Roman" w:cs="Times New Roman"/>
          <w:sz w:val="24"/>
          <w:szCs w:val="24"/>
        </w:rPr>
        <w:t>n outside diameter of at least 3</w:t>
      </w:r>
      <w:r w:rsidRPr="00B24D43">
        <w:rPr>
          <w:rFonts w:ascii="Times New Roman" w:hAnsi="Times New Roman" w:cs="Times New Roman"/>
          <w:sz w:val="24"/>
          <w:szCs w:val="24"/>
        </w:rPr>
        <w:t xml:space="preserve">.0 inches greater than the diameter of the wet well. </w:t>
      </w:r>
    </w:p>
    <w:p w14:paraId="43B5B9D4" w14:textId="77777777" w:rsidR="00657DFB" w:rsidRPr="00657DFB" w:rsidRDefault="00657DFB" w:rsidP="00657DFB">
      <w:pPr>
        <w:spacing w:before="240" w:after="0" w:line="240" w:lineRule="auto"/>
        <w:jc w:val="both"/>
        <w:rPr>
          <w:rFonts w:ascii="Times New Roman" w:hAnsi="Times New Roman" w:cs="Times New Roman"/>
          <w:sz w:val="24"/>
          <w:szCs w:val="24"/>
        </w:rPr>
      </w:pPr>
    </w:p>
    <w:p w14:paraId="19B6F617" w14:textId="77777777" w:rsidR="003421D8" w:rsidRPr="007A4DEB" w:rsidRDefault="007A4DEB"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FIBERGLASS CONSTRUCTION METHODS</w:t>
      </w:r>
    </w:p>
    <w:p w14:paraId="281D3795" w14:textId="4EE193B6" w:rsidR="00F92ABD" w:rsidRPr="007A4DEB" w:rsidRDefault="00F92ABD" w:rsidP="00126281">
      <w:pPr>
        <w:pStyle w:val="ListParagraph"/>
        <w:numPr>
          <w:ilvl w:val="2"/>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Wet Well </w:t>
      </w:r>
      <w:r w:rsidR="00030C28">
        <w:rPr>
          <w:rFonts w:ascii="Times New Roman" w:hAnsi="Times New Roman" w:cs="Times New Roman"/>
          <w:sz w:val="24"/>
          <w:szCs w:val="24"/>
        </w:rPr>
        <w:t>Penetrations</w:t>
      </w:r>
      <w:r w:rsidRPr="007A4DEB">
        <w:rPr>
          <w:rFonts w:ascii="Times New Roman" w:hAnsi="Times New Roman" w:cs="Times New Roman"/>
          <w:sz w:val="24"/>
          <w:szCs w:val="24"/>
        </w:rPr>
        <w:t xml:space="preserve"> </w:t>
      </w:r>
      <w:r w:rsidR="003421D8" w:rsidRPr="007A4DEB">
        <w:rPr>
          <w:rFonts w:ascii="Times New Roman" w:hAnsi="Times New Roman" w:cs="Times New Roman"/>
          <w:sz w:val="24"/>
          <w:szCs w:val="24"/>
        </w:rPr>
        <w:t>–</w:t>
      </w:r>
      <w:r w:rsidRPr="007A4DEB">
        <w:rPr>
          <w:rFonts w:ascii="Times New Roman" w:hAnsi="Times New Roman" w:cs="Times New Roman"/>
          <w:sz w:val="24"/>
          <w:szCs w:val="24"/>
        </w:rPr>
        <w:t xml:space="preserve"> </w:t>
      </w:r>
      <w:r w:rsidR="00030C28">
        <w:rPr>
          <w:rFonts w:ascii="Times New Roman" w:hAnsi="Times New Roman" w:cs="Times New Roman"/>
          <w:sz w:val="24"/>
          <w:szCs w:val="24"/>
        </w:rPr>
        <w:t>Cutouts/s</w:t>
      </w:r>
      <w:r w:rsidR="00030C28" w:rsidRPr="00030C28">
        <w:rPr>
          <w:rFonts w:ascii="Times New Roman" w:hAnsi="Times New Roman" w:cs="Times New Roman"/>
          <w:sz w:val="24"/>
          <w:szCs w:val="24"/>
        </w:rPr>
        <w:t xml:space="preserve">tub-outs must be installed by the manufacturer.  Installations in the field are not recommended and may void the manufacturer’s warranty.  </w:t>
      </w:r>
      <w:r w:rsidR="00030C28">
        <w:rPr>
          <w:rFonts w:ascii="Times New Roman" w:hAnsi="Times New Roman" w:cs="Times New Roman"/>
          <w:sz w:val="24"/>
          <w:szCs w:val="24"/>
        </w:rPr>
        <w:t>Penetrations</w:t>
      </w:r>
      <w:r w:rsidR="00030C28" w:rsidRPr="00030C28">
        <w:rPr>
          <w:rFonts w:ascii="Times New Roman" w:hAnsi="Times New Roman" w:cs="Times New Roman"/>
          <w:sz w:val="24"/>
          <w:szCs w:val="24"/>
        </w:rPr>
        <w:t xml:space="preserve"> of FRP pipe will be performed using resin and reinforced hand </w:t>
      </w:r>
      <w:r w:rsidR="009D6BA7" w:rsidRPr="00030C28">
        <w:rPr>
          <w:rFonts w:ascii="Times New Roman" w:hAnsi="Times New Roman" w:cs="Times New Roman"/>
          <w:sz w:val="24"/>
          <w:szCs w:val="24"/>
        </w:rPr>
        <w:t>lay-up</w:t>
      </w:r>
      <w:r w:rsidR="00030C28" w:rsidRPr="00030C28">
        <w:rPr>
          <w:rFonts w:ascii="Times New Roman" w:hAnsi="Times New Roman" w:cs="Times New Roman"/>
          <w:sz w:val="24"/>
          <w:szCs w:val="24"/>
        </w:rPr>
        <w:t xml:space="preserve"> procedures.  All resin and fiberglass shall be the same type and grade as used in</w:t>
      </w:r>
      <w:r w:rsidR="00030C28">
        <w:rPr>
          <w:rFonts w:ascii="Times New Roman" w:hAnsi="Times New Roman" w:cs="Times New Roman"/>
          <w:sz w:val="24"/>
          <w:szCs w:val="24"/>
        </w:rPr>
        <w:t xml:space="preserve"> the manufacturer of the basin.</w:t>
      </w:r>
    </w:p>
    <w:p w14:paraId="03EA15A4" w14:textId="3964003D" w:rsidR="00F92ABD" w:rsidRPr="007A4DEB" w:rsidRDefault="00F92ABD" w:rsidP="00126281">
      <w:pPr>
        <w:pStyle w:val="ListParagraph"/>
        <w:numPr>
          <w:ilvl w:val="2"/>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Pipe Installation </w:t>
      </w:r>
      <w:r w:rsidR="003421D8" w:rsidRPr="007A4DEB">
        <w:rPr>
          <w:rFonts w:ascii="Times New Roman" w:hAnsi="Times New Roman" w:cs="Times New Roman"/>
          <w:sz w:val="24"/>
          <w:szCs w:val="24"/>
        </w:rPr>
        <w:t>–</w:t>
      </w:r>
      <w:r w:rsidRPr="007A4DEB">
        <w:rPr>
          <w:rFonts w:ascii="Times New Roman" w:hAnsi="Times New Roman" w:cs="Times New Roman"/>
          <w:sz w:val="24"/>
          <w:szCs w:val="24"/>
        </w:rPr>
        <w:t xml:space="preserve"> Discharge wall penetrations are to have sleeves large enough to accept O.D. of pipe discharge flange. All discharge sleeves shall be sealed via a gas tight-water tight Link Seal system or approved equal.  Influent pipe connections shall be made with </w:t>
      </w:r>
      <w:r w:rsidRPr="00212A68">
        <w:rPr>
          <w:rFonts w:ascii="Times New Roman" w:hAnsi="Times New Roman" w:cs="Times New Roman"/>
          <w:sz w:val="24"/>
          <w:szCs w:val="24"/>
        </w:rPr>
        <w:t xml:space="preserve">a </w:t>
      </w:r>
      <w:r w:rsidR="00E366F0" w:rsidRPr="00212A68">
        <w:rPr>
          <w:rFonts w:ascii="Times New Roman" w:hAnsi="Times New Roman" w:cs="Times New Roman"/>
          <w:sz w:val="24"/>
          <w:szCs w:val="24"/>
        </w:rPr>
        <w:t>Press Seal</w:t>
      </w:r>
      <w:r w:rsidRPr="00212A68">
        <w:rPr>
          <w:rFonts w:ascii="Times New Roman" w:hAnsi="Times New Roman" w:cs="Times New Roman"/>
          <w:sz w:val="24"/>
          <w:szCs w:val="24"/>
        </w:rPr>
        <w:t xml:space="preserve"> Boot</w:t>
      </w:r>
      <w:r w:rsidRPr="007A4DEB">
        <w:rPr>
          <w:rFonts w:ascii="Times New Roman" w:hAnsi="Times New Roman" w:cs="Times New Roman"/>
          <w:sz w:val="24"/>
          <w:szCs w:val="24"/>
        </w:rPr>
        <w:t xml:space="preserve"> with stainless steel band or approved equal.</w:t>
      </w:r>
    </w:p>
    <w:p w14:paraId="70A6B3B6" w14:textId="013A01CE" w:rsidR="0056185D" w:rsidRPr="009D6BA7" w:rsidRDefault="0056185D" w:rsidP="009D6BA7">
      <w:pPr>
        <w:spacing w:before="240" w:after="0" w:line="240" w:lineRule="auto"/>
        <w:jc w:val="both"/>
        <w:rPr>
          <w:rFonts w:ascii="Times New Roman" w:hAnsi="Times New Roman" w:cs="Times New Roman"/>
          <w:sz w:val="24"/>
          <w:szCs w:val="24"/>
        </w:rPr>
      </w:pPr>
    </w:p>
    <w:p w14:paraId="464CE522" w14:textId="77777777" w:rsidR="003421D8" w:rsidRPr="007A4DEB" w:rsidRDefault="00261A58"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DESIGN FEATURES</w:t>
      </w:r>
    </w:p>
    <w:p w14:paraId="0EFF17CE" w14:textId="2D0CFD0B" w:rsidR="00F92ABD" w:rsidRPr="007A4DEB" w:rsidRDefault="00F92ABD" w:rsidP="00126281">
      <w:pPr>
        <w:pStyle w:val="ListParagraph"/>
        <w:numPr>
          <w:ilvl w:val="2"/>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Top Slab Support </w:t>
      </w:r>
      <w:r w:rsidR="003421D8" w:rsidRPr="007A4DEB">
        <w:rPr>
          <w:rFonts w:ascii="Times New Roman" w:hAnsi="Times New Roman" w:cs="Times New Roman"/>
          <w:sz w:val="24"/>
          <w:szCs w:val="24"/>
        </w:rPr>
        <w:t>–</w:t>
      </w:r>
      <w:r w:rsidRPr="007A4DEB">
        <w:rPr>
          <w:rFonts w:ascii="Times New Roman" w:hAnsi="Times New Roman" w:cs="Times New Roman"/>
          <w:sz w:val="24"/>
          <w:szCs w:val="24"/>
        </w:rPr>
        <w:t xml:space="preserve"> Pour reinforced concrete slab support a minimum of two feet outside of fiberglass wet well wall and minimum of six inches thick.</w:t>
      </w:r>
      <w:r w:rsidR="0056185D">
        <w:rPr>
          <w:rFonts w:ascii="Times New Roman" w:hAnsi="Times New Roman" w:cs="Times New Roman"/>
          <w:sz w:val="24"/>
          <w:szCs w:val="24"/>
        </w:rPr>
        <w:t xml:space="preserve">  Slab designs will be the responsibility of the design firm of record for the project, to include reinforcement and concrete mix for the specific load requirements.</w:t>
      </w:r>
      <w:r w:rsidR="00606B75">
        <w:rPr>
          <w:rFonts w:ascii="Times New Roman" w:hAnsi="Times New Roman" w:cs="Times New Roman"/>
          <w:sz w:val="24"/>
          <w:szCs w:val="24"/>
        </w:rPr>
        <w:t xml:space="preserve">  All top loaded </w:t>
      </w:r>
      <w:r w:rsidR="00606B75">
        <w:rPr>
          <w:rFonts w:ascii="Times New Roman" w:hAnsi="Times New Roman" w:cs="Times New Roman"/>
          <w:sz w:val="24"/>
          <w:szCs w:val="24"/>
        </w:rPr>
        <w:lastRenderedPageBreak/>
        <w:t>slabs will provide structural loads to be placed on soil backfill outside the shadow of the fiberglass tank.</w:t>
      </w:r>
    </w:p>
    <w:p w14:paraId="35E27BF7" w14:textId="29E3A698" w:rsidR="00F92ABD" w:rsidRDefault="00F92ABD" w:rsidP="00126281">
      <w:pPr>
        <w:pStyle w:val="ListParagraph"/>
        <w:numPr>
          <w:ilvl w:val="2"/>
          <w:numId w:val="1"/>
        </w:numPr>
        <w:spacing w:before="24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Wet Well Top </w:t>
      </w:r>
      <w:r w:rsidR="003421D8" w:rsidRPr="007A4DEB">
        <w:rPr>
          <w:rFonts w:ascii="Times New Roman" w:hAnsi="Times New Roman" w:cs="Times New Roman"/>
          <w:sz w:val="24"/>
          <w:szCs w:val="24"/>
        </w:rPr>
        <w:t>–</w:t>
      </w:r>
      <w:r w:rsidRPr="007A4DEB">
        <w:rPr>
          <w:rFonts w:ascii="Times New Roman" w:hAnsi="Times New Roman" w:cs="Times New Roman"/>
          <w:sz w:val="24"/>
          <w:szCs w:val="24"/>
        </w:rPr>
        <w:t xml:space="preserve"> Wet well top shall be </w:t>
      </w:r>
      <w:r w:rsidR="008207D3" w:rsidRPr="007A4DEB">
        <w:rPr>
          <w:rFonts w:ascii="Times New Roman" w:hAnsi="Times New Roman" w:cs="Times New Roman"/>
          <w:sz w:val="24"/>
          <w:szCs w:val="24"/>
        </w:rPr>
        <w:t xml:space="preserve">concrete and designed for 300 </w:t>
      </w:r>
      <w:r w:rsidR="009D6BA7">
        <w:rPr>
          <w:rFonts w:ascii="Times New Roman" w:hAnsi="Times New Roman" w:cs="Times New Roman"/>
          <w:sz w:val="24"/>
          <w:szCs w:val="24"/>
        </w:rPr>
        <w:t>PSF</w:t>
      </w:r>
      <w:r w:rsidRPr="007A4DEB">
        <w:rPr>
          <w:rFonts w:ascii="Times New Roman" w:hAnsi="Times New Roman" w:cs="Times New Roman"/>
          <w:sz w:val="24"/>
          <w:szCs w:val="24"/>
        </w:rPr>
        <w:t xml:space="preserve"> or H-2O Traffic loading as noted on the drawings. Hatches shall be as specified in this specif</w:t>
      </w:r>
      <w:r w:rsidR="00A43E94" w:rsidRPr="007A4DEB">
        <w:rPr>
          <w:rFonts w:ascii="Times New Roman" w:hAnsi="Times New Roman" w:cs="Times New Roman"/>
          <w:sz w:val="24"/>
          <w:szCs w:val="24"/>
        </w:rPr>
        <w:t>ication and as detailed on the C</w:t>
      </w:r>
      <w:r w:rsidRPr="007A4DEB">
        <w:rPr>
          <w:rFonts w:ascii="Times New Roman" w:hAnsi="Times New Roman" w:cs="Times New Roman"/>
          <w:sz w:val="24"/>
          <w:szCs w:val="24"/>
        </w:rPr>
        <w:t>ontract drawings. Bottom of top slab and around side of hatch opening shall be fiberglass lined and shall meet all the requirements of this specification.</w:t>
      </w:r>
    </w:p>
    <w:p w14:paraId="28B3119B" w14:textId="3715EBE1" w:rsidR="005266EA" w:rsidRDefault="005266EA" w:rsidP="00126281">
      <w:pPr>
        <w:pStyle w:val="ListParagraph"/>
        <w:numPr>
          <w:ilvl w:val="2"/>
          <w:numId w:val="1"/>
        </w:numPr>
        <w:spacing w:before="240"/>
        <w:jc w:val="both"/>
        <w:rPr>
          <w:rFonts w:ascii="Times New Roman" w:hAnsi="Times New Roman" w:cs="Times New Roman"/>
          <w:sz w:val="24"/>
          <w:szCs w:val="24"/>
        </w:rPr>
      </w:pPr>
      <w:r w:rsidRPr="005266EA">
        <w:rPr>
          <w:rFonts w:ascii="Times New Roman" w:hAnsi="Times New Roman" w:cs="Times New Roman"/>
          <w:sz w:val="24"/>
          <w:szCs w:val="24"/>
        </w:rPr>
        <w:t>Frame And Covers</w:t>
      </w:r>
    </w:p>
    <w:p w14:paraId="40B306E7" w14:textId="77777777" w:rsidR="005266EA" w:rsidRPr="005266EA" w:rsidRDefault="005266EA" w:rsidP="00126281">
      <w:pPr>
        <w:pStyle w:val="ListParagraph"/>
        <w:spacing w:before="240"/>
        <w:ind w:left="1440"/>
        <w:jc w:val="both"/>
        <w:rPr>
          <w:rFonts w:ascii="Times New Roman" w:hAnsi="Times New Roman" w:cs="Times New Roman"/>
          <w:sz w:val="24"/>
          <w:szCs w:val="24"/>
        </w:rPr>
      </w:pPr>
    </w:p>
    <w:p w14:paraId="78B73289" w14:textId="4EA65422" w:rsidR="005266EA" w:rsidRDefault="005266EA" w:rsidP="00126281">
      <w:pPr>
        <w:pStyle w:val="ListParagraph"/>
        <w:numPr>
          <w:ilvl w:val="3"/>
          <w:numId w:val="1"/>
        </w:numPr>
        <w:ind w:hanging="720"/>
        <w:jc w:val="both"/>
        <w:rPr>
          <w:rFonts w:ascii="Times New Roman" w:hAnsi="Times New Roman" w:cs="Times New Roman"/>
          <w:sz w:val="24"/>
          <w:szCs w:val="24"/>
        </w:rPr>
      </w:pPr>
      <w:r w:rsidRPr="005266EA">
        <w:rPr>
          <w:rFonts w:ascii="Times New Roman" w:hAnsi="Times New Roman" w:cs="Times New Roman"/>
          <w:sz w:val="24"/>
          <w:szCs w:val="24"/>
        </w:rPr>
        <w:t>Access frame and covers shall be suitably sized for pumping units furnished as specified on the Construction plans and details.  Access frame and covers shall be constructed of skid-proof aluminum with a minimum load rating of 300 pounds per square foot or H-20 traffic loading in accordance with the drawings. Frame and covers shall be furnished complete with stainless steel staple assembly (not recessed) for the locking mechanism, hold-open device, upper guide holder and cable holder.  Access covers shall be hinged to open as indicated on the drawings. Hatches shall be sized to provide a 4-inch minimum clearance between hatch and pump volute (measured from all sides and includes the pump and rail system).  Hatches shall be gasketed to minimize water intrusion and odors, with drain piping.</w:t>
      </w:r>
      <w:r w:rsidR="007B5B60">
        <w:rPr>
          <w:rFonts w:ascii="Times New Roman" w:hAnsi="Times New Roman" w:cs="Times New Roman"/>
          <w:sz w:val="24"/>
          <w:szCs w:val="24"/>
        </w:rPr>
        <w:t xml:space="preserve">  All hatch openings shall be provided with aluminum powder coated safety grates.</w:t>
      </w:r>
    </w:p>
    <w:p w14:paraId="235AEB3D" w14:textId="77777777" w:rsidR="005266EA" w:rsidRPr="005266EA" w:rsidRDefault="005266EA" w:rsidP="00126281">
      <w:pPr>
        <w:pStyle w:val="ListParagraph"/>
        <w:ind w:left="2160"/>
        <w:jc w:val="both"/>
        <w:rPr>
          <w:rFonts w:ascii="Times New Roman" w:hAnsi="Times New Roman" w:cs="Times New Roman"/>
          <w:sz w:val="24"/>
          <w:szCs w:val="24"/>
        </w:rPr>
      </w:pPr>
    </w:p>
    <w:p w14:paraId="4E790DF7" w14:textId="3A0A9F20" w:rsidR="00030C28" w:rsidRDefault="005266EA" w:rsidP="00126281">
      <w:pPr>
        <w:pStyle w:val="ListParagraph"/>
        <w:numPr>
          <w:ilvl w:val="3"/>
          <w:numId w:val="1"/>
        </w:numPr>
        <w:spacing w:before="240"/>
        <w:ind w:hanging="720"/>
        <w:jc w:val="both"/>
        <w:rPr>
          <w:rFonts w:ascii="Times New Roman" w:hAnsi="Times New Roman" w:cs="Times New Roman"/>
          <w:sz w:val="24"/>
          <w:szCs w:val="24"/>
        </w:rPr>
      </w:pPr>
      <w:r w:rsidRPr="005266EA">
        <w:rPr>
          <w:rFonts w:ascii="Times New Roman" w:hAnsi="Times New Roman" w:cs="Times New Roman"/>
          <w:sz w:val="24"/>
          <w:szCs w:val="24"/>
        </w:rPr>
        <w:t>All hinges, fasteners and miscellaneous hardware shall be 316 stainless steel. For tamper proof and security purposes, the hinges shall be bolted to the door(s) with stainless steel carriage bolts and nuts. The nuts shall be welded to the bolts on both the door(s) and frame. The Owner will provide pad locks, as required. Locks shall be easily accessed, no slam-lock-type locking mechanisms will be allowed.</w:t>
      </w:r>
    </w:p>
    <w:p w14:paraId="17D9A4C3" w14:textId="77777777" w:rsidR="000B2182" w:rsidRPr="000B2182" w:rsidRDefault="000B2182" w:rsidP="000B2182">
      <w:pPr>
        <w:pStyle w:val="ListParagraph"/>
        <w:rPr>
          <w:rFonts w:ascii="Times New Roman" w:hAnsi="Times New Roman" w:cs="Times New Roman"/>
          <w:sz w:val="24"/>
          <w:szCs w:val="24"/>
        </w:rPr>
      </w:pPr>
    </w:p>
    <w:p w14:paraId="44875BCD" w14:textId="1E6C3E6C" w:rsidR="000B2182" w:rsidRDefault="000B2182" w:rsidP="00126281">
      <w:pPr>
        <w:pStyle w:val="ListParagraph"/>
        <w:numPr>
          <w:ilvl w:val="3"/>
          <w:numId w:val="1"/>
        </w:numPr>
        <w:spacing w:before="240"/>
        <w:ind w:hanging="720"/>
        <w:jc w:val="both"/>
        <w:rPr>
          <w:rFonts w:ascii="Times New Roman" w:hAnsi="Times New Roman" w:cs="Times New Roman"/>
          <w:sz w:val="24"/>
          <w:szCs w:val="24"/>
        </w:rPr>
      </w:pPr>
      <w:r>
        <w:rPr>
          <w:rFonts w:ascii="Times New Roman" w:hAnsi="Times New Roman" w:cs="Times New Roman"/>
          <w:sz w:val="24"/>
          <w:szCs w:val="24"/>
        </w:rPr>
        <w:t>Hatches to be installed by tank manufacture in the factory.</w:t>
      </w:r>
    </w:p>
    <w:p w14:paraId="4DAE7DC7" w14:textId="77777777" w:rsidR="00606B75" w:rsidRPr="00606B75" w:rsidRDefault="00606B75" w:rsidP="00606B75">
      <w:pPr>
        <w:pStyle w:val="ListParagraph"/>
        <w:rPr>
          <w:rFonts w:ascii="Times New Roman" w:hAnsi="Times New Roman" w:cs="Times New Roman"/>
          <w:sz w:val="24"/>
          <w:szCs w:val="24"/>
        </w:rPr>
      </w:pPr>
    </w:p>
    <w:p w14:paraId="66545E31" w14:textId="696ACCAE" w:rsidR="00606B75" w:rsidRDefault="00606B75" w:rsidP="00606B75">
      <w:pPr>
        <w:pStyle w:val="ListParagraph"/>
        <w:numPr>
          <w:ilvl w:val="2"/>
          <w:numId w:val="1"/>
        </w:numPr>
        <w:spacing w:before="240"/>
        <w:jc w:val="both"/>
        <w:rPr>
          <w:rFonts w:ascii="Times New Roman" w:hAnsi="Times New Roman" w:cs="Times New Roman"/>
          <w:sz w:val="24"/>
          <w:szCs w:val="24"/>
        </w:rPr>
      </w:pPr>
      <w:r>
        <w:rPr>
          <w:rFonts w:ascii="Times New Roman" w:hAnsi="Times New Roman" w:cs="Times New Roman"/>
          <w:sz w:val="24"/>
          <w:szCs w:val="24"/>
        </w:rPr>
        <w:t>Interior Piping</w:t>
      </w:r>
      <w:r w:rsidR="007C17E6">
        <w:rPr>
          <w:rFonts w:ascii="Times New Roman" w:hAnsi="Times New Roman" w:cs="Times New Roman"/>
          <w:sz w:val="24"/>
          <w:szCs w:val="24"/>
        </w:rPr>
        <w:t xml:space="preserve"> &amp;</w:t>
      </w:r>
      <w:r>
        <w:rPr>
          <w:rFonts w:ascii="Times New Roman" w:hAnsi="Times New Roman" w:cs="Times New Roman"/>
          <w:sz w:val="24"/>
          <w:szCs w:val="24"/>
        </w:rPr>
        <w:t xml:space="preserve"> Pump Discharges</w:t>
      </w:r>
    </w:p>
    <w:p w14:paraId="0EC6817B" w14:textId="77777777" w:rsidR="007C17E6" w:rsidRDefault="007C17E6" w:rsidP="007C17E6">
      <w:pPr>
        <w:pStyle w:val="ListParagraph"/>
        <w:spacing w:before="240"/>
        <w:ind w:left="1440"/>
        <w:jc w:val="both"/>
        <w:rPr>
          <w:rFonts w:ascii="Times New Roman" w:hAnsi="Times New Roman" w:cs="Times New Roman"/>
          <w:sz w:val="24"/>
          <w:szCs w:val="24"/>
        </w:rPr>
      </w:pPr>
    </w:p>
    <w:p w14:paraId="0BC9EC5C" w14:textId="4B447DFE" w:rsidR="007C17E6" w:rsidRDefault="00606B75" w:rsidP="007C17E6">
      <w:pPr>
        <w:pStyle w:val="ListParagraph"/>
        <w:numPr>
          <w:ilvl w:val="3"/>
          <w:numId w:val="1"/>
        </w:numPr>
        <w:spacing w:before="240"/>
        <w:ind w:hanging="720"/>
        <w:jc w:val="both"/>
        <w:rPr>
          <w:rFonts w:ascii="Times New Roman" w:hAnsi="Times New Roman" w:cs="Times New Roman"/>
          <w:sz w:val="24"/>
          <w:szCs w:val="24"/>
        </w:rPr>
      </w:pPr>
      <w:r w:rsidRPr="007C17E6">
        <w:rPr>
          <w:rFonts w:ascii="Times New Roman" w:hAnsi="Times New Roman" w:cs="Times New Roman"/>
          <w:sz w:val="24"/>
          <w:szCs w:val="24"/>
        </w:rPr>
        <w:t>Pump discharge systems shall be constructed using either Ductile Iron</w:t>
      </w:r>
      <w:r w:rsidR="0012184A" w:rsidRPr="007C17E6">
        <w:rPr>
          <w:rFonts w:ascii="Times New Roman" w:hAnsi="Times New Roman" w:cs="Times New Roman"/>
          <w:sz w:val="24"/>
          <w:szCs w:val="24"/>
        </w:rPr>
        <w:t>, Stainless</w:t>
      </w:r>
      <w:r w:rsidRPr="007C17E6">
        <w:rPr>
          <w:rFonts w:ascii="Times New Roman" w:hAnsi="Times New Roman" w:cs="Times New Roman"/>
          <w:sz w:val="24"/>
          <w:szCs w:val="24"/>
        </w:rPr>
        <w:t xml:space="preserve"> Steel, or Poly Propylene, per the plans. </w:t>
      </w:r>
    </w:p>
    <w:p w14:paraId="7061FABC" w14:textId="77777777" w:rsidR="007C17E6" w:rsidRPr="007C17E6" w:rsidRDefault="007C17E6" w:rsidP="007C17E6">
      <w:pPr>
        <w:pStyle w:val="ListParagraph"/>
        <w:spacing w:before="240"/>
        <w:ind w:left="2160"/>
        <w:jc w:val="both"/>
        <w:rPr>
          <w:rFonts w:ascii="Times New Roman" w:hAnsi="Times New Roman" w:cs="Times New Roman"/>
          <w:sz w:val="24"/>
          <w:szCs w:val="24"/>
        </w:rPr>
      </w:pPr>
    </w:p>
    <w:p w14:paraId="5984E5E1" w14:textId="31A09EC5" w:rsidR="00606B75" w:rsidRDefault="007C17E6" w:rsidP="007C17E6">
      <w:pPr>
        <w:pStyle w:val="ListParagraph"/>
        <w:numPr>
          <w:ilvl w:val="3"/>
          <w:numId w:val="1"/>
        </w:numPr>
        <w:spacing w:before="240"/>
        <w:ind w:hanging="720"/>
        <w:jc w:val="both"/>
        <w:rPr>
          <w:rFonts w:ascii="Times New Roman" w:hAnsi="Times New Roman" w:cs="Times New Roman"/>
          <w:sz w:val="24"/>
          <w:szCs w:val="24"/>
        </w:rPr>
      </w:pPr>
      <w:r>
        <w:rPr>
          <w:rFonts w:ascii="Times New Roman" w:hAnsi="Times New Roman" w:cs="Times New Roman"/>
          <w:sz w:val="24"/>
          <w:szCs w:val="24"/>
        </w:rPr>
        <w:t>Pump guide rails shall be Sch. 40 Stainless Steel sized per the plans.</w:t>
      </w:r>
      <w:r w:rsidR="00606B75" w:rsidRPr="007C17E6">
        <w:rPr>
          <w:rFonts w:ascii="Times New Roman" w:hAnsi="Times New Roman" w:cs="Times New Roman"/>
          <w:sz w:val="24"/>
          <w:szCs w:val="24"/>
        </w:rPr>
        <w:t xml:space="preserve">  </w:t>
      </w:r>
    </w:p>
    <w:p w14:paraId="315178F9" w14:textId="77777777" w:rsidR="000B2182" w:rsidRPr="000B2182" w:rsidRDefault="000B2182" w:rsidP="000B2182">
      <w:pPr>
        <w:pStyle w:val="ListParagraph"/>
        <w:rPr>
          <w:rFonts w:ascii="Times New Roman" w:hAnsi="Times New Roman" w:cs="Times New Roman"/>
          <w:sz w:val="24"/>
          <w:szCs w:val="24"/>
        </w:rPr>
      </w:pPr>
    </w:p>
    <w:p w14:paraId="36C6FA2C" w14:textId="77777777" w:rsidR="000B2182" w:rsidRDefault="000B2182" w:rsidP="000B2182">
      <w:pPr>
        <w:pStyle w:val="ListParagraph"/>
        <w:numPr>
          <w:ilvl w:val="3"/>
          <w:numId w:val="1"/>
        </w:numPr>
        <w:spacing w:before="240"/>
        <w:ind w:hanging="720"/>
        <w:jc w:val="both"/>
        <w:rPr>
          <w:rFonts w:ascii="Times New Roman" w:hAnsi="Times New Roman" w:cs="Times New Roman"/>
          <w:sz w:val="24"/>
          <w:szCs w:val="24"/>
        </w:rPr>
      </w:pPr>
      <w:r>
        <w:rPr>
          <w:rFonts w:ascii="Times New Roman" w:hAnsi="Times New Roman" w:cs="Times New Roman"/>
          <w:sz w:val="24"/>
          <w:szCs w:val="24"/>
        </w:rPr>
        <w:t>All interior piping and guide rail systems shall be installed by tank manufacturer in the factory.</w:t>
      </w:r>
    </w:p>
    <w:p w14:paraId="0A78452D" w14:textId="70C19AA1" w:rsidR="000B2182" w:rsidRDefault="000B2182" w:rsidP="000B2182">
      <w:pPr>
        <w:pStyle w:val="ListParagraph"/>
        <w:rPr>
          <w:rFonts w:ascii="Times New Roman" w:hAnsi="Times New Roman" w:cs="Times New Roman"/>
          <w:sz w:val="24"/>
          <w:szCs w:val="24"/>
        </w:rPr>
      </w:pPr>
    </w:p>
    <w:p w14:paraId="4E560354" w14:textId="77777777" w:rsidR="000B2182" w:rsidRPr="000B2182" w:rsidRDefault="000B2182" w:rsidP="000B2182">
      <w:pPr>
        <w:pStyle w:val="ListParagraph"/>
        <w:rPr>
          <w:rFonts w:ascii="Times New Roman" w:hAnsi="Times New Roman" w:cs="Times New Roman"/>
          <w:sz w:val="24"/>
          <w:szCs w:val="24"/>
        </w:rPr>
      </w:pPr>
    </w:p>
    <w:p w14:paraId="4CBA94D0" w14:textId="228DD8E8" w:rsidR="00261A58" w:rsidRPr="000B2182" w:rsidRDefault="00261A58" w:rsidP="000B2182">
      <w:pPr>
        <w:pStyle w:val="ListParagraph"/>
        <w:numPr>
          <w:ilvl w:val="1"/>
          <w:numId w:val="1"/>
        </w:numPr>
        <w:spacing w:before="240"/>
        <w:jc w:val="both"/>
        <w:rPr>
          <w:rFonts w:ascii="Times New Roman" w:hAnsi="Times New Roman" w:cs="Times New Roman"/>
          <w:sz w:val="24"/>
          <w:szCs w:val="24"/>
        </w:rPr>
      </w:pPr>
      <w:r w:rsidRPr="000B2182">
        <w:rPr>
          <w:rFonts w:ascii="Times New Roman" w:hAnsi="Times New Roman" w:cs="Times New Roman"/>
          <w:sz w:val="24"/>
          <w:szCs w:val="24"/>
        </w:rPr>
        <w:lastRenderedPageBreak/>
        <w:t>WARRANTY</w:t>
      </w:r>
    </w:p>
    <w:p w14:paraId="2CEBC07D" w14:textId="62340760" w:rsidR="00F92ABD" w:rsidRPr="007A4DEB" w:rsidRDefault="00A43E94" w:rsidP="00126281">
      <w:pPr>
        <w:pStyle w:val="ListParagraph"/>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The fiberglass M</w:t>
      </w:r>
      <w:r w:rsidR="00F92ABD" w:rsidRPr="007A4DEB">
        <w:rPr>
          <w:rFonts w:ascii="Times New Roman" w:hAnsi="Times New Roman" w:cs="Times New Roman"/>
          <w:sz w:val="24"/>
          <w:szCs w:val="24"/>
        </w:rPr>
        <w:t>anufacturer shall warrant the fiberglass wet well ag</w:t>
      </w:r>
      <w:r w:rsidR="00212A68">
        <w:rPr>
          <w:rFonts w:ascii="Times New Roman" w:hAnsi="Times New Roman" w:cs="Times New Roman"/>
          <w:sz w:val="24"/>
          <w:szCs w:val="24"/>
        </w:rPr>
        <w:t>ainst defects for at least one (1) year</w:t>
      </w:r>
      <w:r w:rsidR="00F92ABD" w:rsidRPr="007A4DEB">
        <w:rPr>
          <w:rFonts w:ascii="Times New Roman" w:hAnsi="Times New Roman" w:cs="Times New Roman"/>
          <w:sz w:val="24"/>
          <w:szCs w:val="24"/>
        </w:rPr>
        <w:t xml:space="preserve"> after the date of acceptance by </w:t>
      </w:r>
      <w:r w:rsidR="00261A58">
        <w:rPr>
          <w:rFonts w:ascii="Times New Roman" w:hAnsi="Times New Roman" w:cs="Times New Roman"/>
          <w:sz w:val="24"/>
          <w:szCs w:val="24"/>
        </w:rPr>
        <w:t>the Owner</w:t>
      </w:r>
      <w:r w:rsidR="00F92ABD" w:rsidRPr="007A4DEB">
        <w:rPr>
          <w:rFonts w:ascii="Times New Roman" w:hAnsi="Times New Roman" w:cs="Times New Roman"/>
          <w:sz w:val="24"/>
          <w:szCs w:val="24"/>
        </w:rPr>
        <w:t xml:space="preserve">. Defects are defined as cracking, delaminating, or leaking. </w:t>
      </w:r>
      <w:r w:rsidRPr="007A4DEB">
        <w:rPr>
          <w:rFonts w:ascii="Times New Roman" w:hAnsi="Times New Roman" w:cs="Times New Roman"/>
          <w:sz w:val="24"/>
          <w:szCs w:val="24"/>
        </w:rPr>
        <w:t>The warranty shall require the M</w:t>
      </w:r>
      <w:r w:rsidR="00F92ABD" w:rsidRPr="007A4DEB">
        <w:rPr>
          <w:rFonts w:ascii="Times New Roman" w:hAnsi="Times New Roman" w:cs="Times New Roman"/>
          <w:sz w:val="24"/>
          <w:szCs w:val="24"/>
        </w:rPr>
        <w:t xml:space="preserve">anufacturer to supply all necessary labor, materials, and equipment to repair defects to the satisfaction of </w:t>
      </w:r>
      <w:r w:rsidR="00261A58">
        <w:rPr>
          <w:rFonts w:ascii="Times New Roman" w:hAnsi="Times New Roman" w:cs="Times New Roman"/>
          <w:sz w:val="24"/>
          <w:szCs w:val="24"/>
        </w:rPr>
        <w:t>the Owner</w:t>
      </w:r>
      <w:r w:rsidR="00F92ABD" w:rsidRPr="007A4DEB">
        <w:rPr>
          <w:rFonts w:ascii="Times New Roman" w:hAnsi="Times New Roman" w:cs="Times New Roman"/>
          <w:sz w:val="24"/>
          <w:szCs w:val="24"/>
        </w:rPr>
        <w:t xml:space="preserve">. </w:t>
      </w:r>
      <w:r w:rsidRPr="007A4DEB">
        <w:rPr>
          <w:rFonts w:ascii="Times New Roman" w:hAnsi="Times New Roman" w:cs="Times New Roman"/>
          <w:sz w:val="24"/>
          <w:szCs w:val="24"/>
        </w:rPr>
        <w:t>The Contractor and/or M</w:t>
      </w:r>
      <w:r w:rsidR="00F92ABD" w:rsidRPr="007A4DEB">
        <w:rPr>
          <w:rFonts w:ascii="Times New Roman" w:hAnsi="Times New Roman" w:cs="Times New Roman"/>
          <w:sz w:val="24"/>
          <w:szCs w:val="24"/>
        </w:rPr>
        <w:t xml:space="preserve">anufacturer shall not make any exemption or exception to the above stated conditions or warranty. Manufacturer’s recommended installation procedures to assure </w:t>
      </w:r>
      <w:r w:rsidR="00212A68">
        <w:rPr>
          <w:rFonts w:ascii="Times New Roman" w:hAnsi="Times New Roman" w:cs="Times New Roman"/>
          <w:sz w:val="24"/>
          <w:szCs w:val="24"/>
        </w:rPr>
        <w:t>1</w:t>
      </w:r>
      <w:r w:rsidR="00F92ABD" w:rsidRPr="007A4DEB">
        <w:rPr>
          <w:rFonts w:ascii="Times New Roman" w:hAnsi="Times New Roman" w:cs="Times New Roman"/>
          <w:sz w:val="24"/>
          <w:szCs w:val="24"/>
        </w:rPr>
        <w:t xml:space="preserve">-year warranty provided to </w:t>
      </w:r>
      <w:r w:rsidR="00261A58">
        <w:rPr>
          <w:rFonts w:ascii="Times New Roman" w:hAnsi="Times New Roman" w:cs="Times New Roman"/>
          <w:sz w:val="24"/>
          <w:szCs w:val="24"/>
        </w:rPr>
        <w:t>the Owner</w:t>
      </w:r>
      <w:r w:rsidR="00F92ABD" w:rsidRPr="007A4DEB">
        <w:rPr>
          <w:rFonts w:ascii="Times New Roman" w:hAnsi="Times New Roman" w:cs="Times New Roman"/>
          <w:sz w:val="24"/>
          <w:szCs w:val="24"/>
        </w:rPr>
        <w:t xml:space="preserve"> to be included in submittal package.</w:t>
      </w:r>
    </w:p>
    <w:p w14:paraId="6B44357A" w14:textId="1E0F2547" w:rsidR="00922373" w:rsidRPr="00261A58" w:rsidRDefault="005266EA" w:rsidP="00126281">
      <w:pPr>
        <w:pStyle w:val="ListParagraph"/>
        <w:numPr>
          <w:ilvl w:val="0"/>
          <w:numId w:val="1"/>
        </w:numPr>
        <w:spacing w:before="60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INSTALLATION</w:t>
      </w:r>
    </w:p>
    <w:p w14:paraId="32C480C2" w14:textId="77777777" w:rsidR="00261A58" w:rsidRDefault="00261A58"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GENERAL </w:t>
      </w:r>
    </w:p>
    <w:p w14:paraId="52972936" w14:textId="09E34DB5" w:rsidR="00126281" w:rsidRPr="00126281" w:rsidRDefault="00126281" w:rsidP="00126281">
      <w:pPr>
        <w:pStyle w:val="ListParagraph"/>
        <w:spacing w:before="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FRP wet well shall be installed in the location shown on the plans in accordance with the Manufacturer’s recommendations, the Report of Geotechnical Investigation (if applicable) and these specifications.  </w:t>
      </w:r>
      <w:r w:rsidR="00922373" w:rsidRPr="00150323">
        <w:rPr>
          <w:rFonts w:ascii="Times New Roman" w:hAnsi="Times New Roman" w:cs="Times New Roman"/>
          <w:sz w:val="24"/>
          <w:szCs w:val="24"/>
        </w:rPr>
        <w:t xml:space="preserve">The limit of excavation </w:t>
      </w:r>
      <w:r w:rsidR="00150323">
        <w:rPr>
          <w:rFonts w:ascii="Times New Roman" w:hAnsi="Times New Roman" w:cs="Times New Roman"/>
          <w:sz w:val="24"/>
          <w:szCs w:val="24"/>
        </w:rPr>
        <w:t xml:space="preserve">for the FRP </w:t>
      </w:r>
      <w:r w:rsidR="00922373" w:rsidRPr="00150323">
        <w:rPr>
          <w:rFonts w:ascii="Times New Roman" w:hAnsi="Times New Roman" w:cs="Times New Roman"/>
          <w:sz w:val="24"/>
          <w:szCs w:val="24"/>
        </w:rPr>
        <w:t>shall allow for placing and removing forms, installing sheeting, shoring, bracing, etc. The Contractor shall pile excavated material in a manner that will not endanger the work and will avoid obstructing sidewalk</w:t>
      </w:r>
      <w:r w:rsidR="00150323">
        <w:rPr>
          <w:rFonts w:ascii="Times New Roman" w:hAnsi="Times New Roman" w:cs="Times New Roman"/>
          <w:sz w:val="24"/>
          <w:szCs w:val="24"/>
        </w:rPr>
        <w:t>s, driveways, power poles, etc.</w:t>
      </w:r>
    </w:p>
    <w:p w14:paraId="471A2886" w14:textId="77777777" w:rsidR="00126281" w:rsidRDefault="00126281" w:rsidP="00126281">
      <w:pPr>
        <w:pStyle w:val="ListParagraph"/>
        <w:numPr>
          <w:ilvl w:val="1"/>
          <w:numId w:val="1"/>
        </w:numPr>
        <w:jc w:val="both"/>
        <w:rPr>
          <w:rFonts w:ascii="Times New Roman" w:hAnsi="Times New Roman" w:cs="Times New Roman"/>
          <w:sz w:val="24"/>
          <w:szCs w:val="24"/>
        </w:rPr>
      </w:pPr>
      <w:r w:rsidRPr="00126281">
        <w:rPr>
          <w:rFonts w:ascii="Times New Roman" w:hAnsi="Times New Roman" w:cs="Times New Roman"/>
          <w:sz w:val="24"/>
          <w:szCs w:val="24"/>
        </w:rPr>
        <w:t>HANDLING</w:t>
      </w:r>
    </w:p>
    <w:p w14:paraId="715FF610" w14:textId="77777777" w:rsidR="00126281" w:rsidRDefault="00126281" w:rsidP="00126281">
      <w:pPr>
        <w:pStyle w:val="ListParagraph"/>
        <w:jc w:val="both"/>
        <w:rPr>
          <w:rFonts w:ascii="Times New Roman" w:hAnsi="Times New Roman" w:cs="Times New Roman"/>
          <w:sz w:val="24"/>
          <w:szCs w:val="24"/>
        </w:rPr>
      </w:pPr>
    </w:p>
    <w:p w14:paraId="67B73D86" w14:textId="371A6D94" w:rsidR="00126281" w:rsidRDefault="00126281" w:rsidP="00126281">
      <w:pPr>
        <w:pStyle w:val="ListParagraph"/>
        <w:jc w:val="both"/>
        <w:rPr>
          <w:rFonts w:ascii="Times New Roman" w:hAnsi="Times New Roman" w:cs="Times New Roman"/>
          <w:sz w:val="24"/>
          <w:szCs w:val="24"/>
        </w:rPr>
      </w:pPr>
      <w:r w:rsidRPr="00126281">
        <w:rPr>
          <w:rFonts w:ascii="Times New Roman" w:hAnsi="Times New Roman" w:cs="Times New Roman"/>
          <w:sz w:val="24"/>
          <w:szCs w:val="24"/>
        </w:rPr>
        <w:t xml:space="preserve">The wet well shall not be dropped or impacted. Wet wells shall be </w:t>
      </w:r>
      <w:proofErr w:type="spellStart"/>
      <w:r w:rsidRPr="00126281">
        <w:rPr>
          <w:rFonts w:ascii="Times New Roman" w:hAnsi="Times New Roman" w:cs="Times New Roman"/>
          <w:sz w:val="24"/>
          <w:szCs w:val="24"/>
        </w:rPr>
        <w:t>chocked</w:t>
      </w:r>
      <w:proofErr w:type="spellEnd"/>
      <w:r w:rsidRPr="00126281">
        <w:rPr>
          <w:rFonts w:ascii="Times New Roman" w:hAnsi="Times New Roman" w:cs="Times New Roman"/>
          <w:sz w:val="24"/>
          <w:szCs w:val="24"/>
        </w:rPr>
        <w:t xml:space="preserve"> if stored horizontally. If wet wells must be moved by rolling, the ground transverses shall be smooth and free of rocks, debris, etc. FRP wet wells may be lifted by the installation of three lifting lugs as specified by the Manufacturer on the outside surface near the top or by a sling or "choker" connection around the center. Use of chains or cables in contact with the wet well surface is prohibited. Wet wells may be lifted horizontally using one support point.</w:t>
      </w:r>
    </w:p>
    <w:p w14:paraId="266D9DEE" w14:textId="77777777" w:rsidR="00126281" w:rsidRPr="00126281" w:rsidRDefault="00126281" w:rsidP="00126281">
      <w:pPr>
        <w:pStyle w:val="ListParagraph"/>
        <w:jc w:val="both"/>
        <w:rPr>
          <w:rFonts w:ascii="Times New Roman" w:hAnsi="Times New Roman" w:cs="Times New Roman"/>
          <w:sz w:val="24"/>
          <w:szCs w:val="24"/>
        </w:rPr>
      </w:pPr>
    </w:p>
    <w:p w14:paraId="68337193" w14:textId="77777777" w:rsidR="00126281" w:rsidRDefault="00126281" w:rsidP="00126281">
      <w:pPr>
        <w:pStyle w:val="ListParagraph"/>
        <w:numPr>
          <w:ilvl w:val="1"/>
          <w:numId w:val="1"/>
        </w:numPr>
        <w:jc w:val="both"/>
        <w:rPr>
          <w:rFonts w:ascii="Times New Roman" w:hAnsi="Times New Roman" w:cs="Times New Roman"/>
          <w:sz w:val="24"/>
          <w:szCs w:val="24"/>
        </w:rPr>
      </w:pPr>
      <w:r w:rsidRPr="00126281">
        <w:rPr>
          <w:rFonts w:ascii="Times New Roman" w:hAnsi="Times New Roman" w:cs="Times New Roman"/>
          <w:sz w:val="24"/>
          <w:szCs w:val="24"/>
        </w:rPr>
        <w:t>WET WELL INSTALLATION</w:t>
      </w:r>
    </w:p>
    <w:p w14:paraId="4566C855" w14:textId="77777777" w:rsidR="00126281" w:rsidRDefault="00126281" w:rsidP="00126281">
      <w:pPr>
        <w:pStyle w:val="ListParagraph"/>
        <w:jc w:val="both"/>
        <w:rPr>
          <w:rFonts w:ascii="Times New Roman" w:hAnsi="Times New Roman" w:cs="Times New Roman"/>
          <w:sz w:val="24"/>
          <w:szCs w:val="24"/>
        </w:rPr>
      </w:pPr>
    </w:p>
    <w:p w14:paraId="3AA191EB" w14:textId="704EC9CF" w:rsidR="00126281" w:rsidRDefault="00126281" w:rsidP="00126281">
      <w:pPr>
        <w:pStyle w:val="ListParagraph"/>
        <w:jc w:val="both"/>
        <w:rPr>
          <w:rFonts w:ascii="Times New Roman" w:hAnsi="Times New Roman" w:cs="Times New Roman"/>
          <w:sz w:val="24"/>
          <w:szCs w:val="24"/>
        </w:rPr>
      </w:pPr>
      <w:r w:rsidRPr="00126281">
        <w:rPr>
          <w:rFonts w:ascii="Times New Roman" w:hAnsi="Times New Roman" w:cs="Times New Roman"/>
          <w:sz w:val="24"/>
          <w:szCs w:val="24"/>
        </w:rPr>
        <w:t>Bottom of excavation should be compacted in acc</w:t>
      </w:r>
      <w:r w:rsidR="0056185D">
        <w:rPr>
          <w:rFonts w:ascii="Times New Roman" w:hAnsi="Times New Roman" w:cs="Times New Roman"/>
          <w:sz w:val="24"/>
          <w:szCs w:val="24"/>
        </w:rPr>
        <w:t>ordance with the Report of Geo Te</w:t>
      </w:r>
      <w:r w:rsidRPr="00126281">
        <w:rPr>
          <w:rFonts w:ascii="Times New Roman" w:hAnsi="Times New Roman" w:cs="Times New Roman"/>
          <w:sz w:val="24"/>
          <w:szCs w:val="24"/>
        </w:rPr>
        <w:t xml:space="preserve">chnical Investigation (if available) or to a minimum 95 percent Modified Proctor Density. Pour reinforced concrete base a minimum of one foot deep and at least two feet in diameter larger than the fiberglass wet well outside diameter. </w:t>
      </w:r>
    </w:p>
    <w:p w14:paraId="05FF62A6" w14:textId="77777777" w:rsidR="00126281" w:rsidRPr="00126281" w:rsidRDefault="00126281" w:rsidP="00126281">
      <w:pPr>
        <w:pStyle w:val="ListParagraph"/>
        <w:jc w:val="both"/>
        <w:rPr>
          <w:rFonts w:ascii="Times New Roman" w:hAnsi="Times New Roman" w:cs="Times New Roman"/>
          <w:sz w:val="24"/>
          <w:szCs w:val="24"/>
        </w:rPr>
      </w:pPr>
    </w:p>
    <w:p w14:paraId="1E7DCF9F" w14:textId="77777777" w:rsidR="00261A58" w:rsidRDefault="00261A58"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VERTICAL SIDES (SHEETING, SHORING AND BRACING)</w:t>
      </w:r>
    </w:p>
    <w:p w14:paraId="5B92C746" w14:textId="678D92A4" w:rsidR="00922373" w:rsidRPr="007A4DEB" w:rsidRDefault="00922373" w:rsidP="00126281">
      <w:pPr>
        <w:pStyle w:val="ListParagraph"/>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When necessary to protect existing or proposed structures or other improvements, the Contractor shall maintain vertical sides of the excavation. The limit shall not exceed three feet outside the footing on a vertical plane parallel to the footing except where specifically approved otherwise by the Engineer. The Contractor shall provide and install any sheeting, shoring, and bracing as necessary to provide a safe work area as required protecting </w:t>
      </w:r>
      <w:r w:rsidRPr="007A4DEB">
        <w:rPr>
          <w:rFonts w:ascii="Times New Roman" w:hAnsi="Times New Roman" w:cs="Times New Roman"/>
          <w:sz w:val="24"/>
          <w:szCs w:val="24"/>
        </w:rPr>
        <w:lastRenderedPageBreak/>
        <w:t xml:space="preserve">workers, structures, equipment, power design and adequacy of all sheeting, shoring, and bracing. For excavations deeper than 20 vertical feet, which utilize sheeting, shoring or bracing, the sheeting, shoring and bracing plan shall be designed by a Florida Professional Engineer, (signed and sealed). This plan shall be submitted to </w:t>
      </w:r>
      <w:r w:rsidR="00126281">
        <w:rPr>
          <w:rFonts w:ascii="Times New Roman" w:hAnsi="Times New Roman" w:cs="Times New Roman"/>
          <w:sz w:val="24"/>
          <w:szCs w:val="24"/>
        </w:rPr>
        <w:t>the Owner</w:t>
      </w:r>
      <w:r w:rsidRPr="007A4DEB">
        <w:rPr>
          <w:rFonts w:ascii="Times New Roman" w:hAnsi="Times New Roman" w:cs="Times New Roman"/>
          <w:sz w:val="24"/>
          <w:szCs w:val="24"/>
        </w:rPr>
        <w:t xml:space="preserve"> for review and approval, prior to construction. The construction of sheeting, shoring and bracing shall be in accordance with the approved plan. All major field modifications shall be approved by the Professional Engineer. The sheeting, shoring, and bracing shall be removed as the excavation is backfilled in such manner as to prevent injurious caving. Excavation shall meet OSHA Excavation Standards (29 CFR sub- part P 1926.650) at a minimum.</w:t>
      </w:r>
    </w:p>
    <w:p w14:paraId="28F3B155" w14:textId="77777777" w:rsidR="00261A58" w:rsidRDefault="00261A58"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SLOPING SIDES</w:t>
      </w:r>
    </w:p>
    <w:p w14:paraId="27E6C8BF" w14:textId="77777777" w:rsidR="00922373" w:rsidRPr="007A4DEB" w:rsidRDefault="00922373" w:rsidP="00126281">
      <w:pPr>
        <w:pStyle w:val="ListParagraph"/>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Where sufficient space is available, the Contractor shall be allowed to back slope the sides of the excavation. The back slope shall be such that the excavation shall be safe from caving. The type of material being excavated shall govern the back slope used, </w:t>
      </w:r>
      <w:proofErr w:type="gramStart"/>
      <w:r w:rsidRPr="007A4DEB">
        <w:rPr>
          <w:rFonts w:ascii="Times New Roman" w:hAnsi="Times New Roman" w:cs="Times New Roman"/>
          <w:sz w:val="24"/>
          <w:szCs w:val="24"/>
        </w:rPr>
        <w:t xml:space="preserve">but in any case </w:t>
      </w:r>
      <w:proofErr w:type="gramEnd"/>
      <w:r w:rsidRPr="007A4DEB">
        <w:rPr>
          <w:rFonts w:ascii="Times New Roman" w:hAnsi="Times New Roman" w:cs="Times New Roman"/>
          <w:sz w:val="24"/>
          <w:szCs w:val="24"/>
        </w:rPr>
        <w:t>the back slope shall be no steeper than 1 foot horizontal to 1 foot vertical without sheeting or shoring.</w:t>
      </w:r>
    </w:p>
    <w:p w14:paraId="5BB00A12" w14:textId="77777777" w:rsidR="00261A58" w:rsidRDefault="00261A58"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DE-WATERING</w:t>
      </w:r>
    </w:p>
    <w:p w14:paraId="0B7F47B5" w14:textId="5FF23412" w:rsidR="00922373" w:rsidRPr="007A4DEB" w:rsidRDefault="00922373" w:rsidP="00126281">
      <w:pPr>
        <w:pStyle w:val="ListParagraph"/>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The Contractor shall keep excavation free from water by use of cofferdams, bailing, pumping, well pointing, or any combination as the </w:t>
      </w:r>
      <w:proofErr w:type="gramStart"/>
      <w:r w:rsidRPr="007A4DEB">
        <w:rPr>
          <w:rFonts w:ascii="Times New Roman" w:hAnsi="Times New Roman" w:cs="Times New Roman"/>
          <w:sz w:val="24"/>
          <w:szCs w:val="24"/>
        </w:rPr>
        <w:t>particular situation</w:t>
      </w:r>
      <w:proofErr w:type="gramEnd"/>
      <w:r w:rsidRPr="007A4DEB">
        <w:rPr>
          <w:rFonts w:ascii="Times New Roman" w:hAnsi="Times New Roman" w:cs="Times New Roman"/>
          <w:sz w:val="24"/>
          <w:szCs w:val="24"/>
        </w:rPr>
        <w:t xml:space="preserve"> may warrant. All de-watering devices shall be installed in such a manner as to provide clearance for construction, removal of forms, and inspection of exterior of form work. It is the intent of these specifications that the foundation be placed on a firm dry bed. The foundation bed shall be kept in a de-watered condition a sufficient </w:t>
      </w:r>
      <w:proofErr w:type="gramStart"/>
      <w:r w:rsidRPr="007A4DEB">
        <w:rPr>
          <w:rFonts w:ascii="Times New Roman" w:hAnsi="Times New Roman" w:cs="Times New Roman"/>
          <w:sz w:val="24"/>
          <w:szCs w:val="24"/>
        </w:rPr>
        <w:t>period of time</w:t>
      </w:r>
      <w:proofErr w:type="gramEnd"/>
      <w:r w:rsidRPr="007A4DEB">
        <w:rPr>
          <w:rFonts w:ascii="Times New Roman" w:hAnsi="Times New Roman" w:cs="Times New Roman"/>
          <w:sz w:val="24"/>
          <w:szCs w:val="24"/>
        </w:rPr>
        <w:t xml:space="preserve"> to ensure the safety of the structure. The excavation shall be protected from excessive rainfall, drainage and drying. The excavation shall be inspected and approved by </w:t>
      </w:r>
      <w:r w:rsidR="00126281">
        <w:rPr>
          <w:rFonts w:ascii="Times New Roman" w:hAnsi="Times New Roman" w:cs="Times New Roman"/>
          <w:sz w:val="24"/>
          <w:szCs w:val="24"/>
        </w:rPr>
        <w:t>the Owner’s</w:t>
      </w:r>
      <w:r w:rsidRPr="007A4DEB">
        <w:rPr>
          <w:rFonts w:ascii="Times New Roman" w:hAnsi="Times New Roman" w:cs="Times New Roman"/>
          <w:sz w:val="24"/>
          <w:szCs w:val="24"/>
        </w:rPr>
        <w:t xml:space="preserve"> representative before work on the structure is started. It is the intent of these specifications that the Contractor provides a relatively smooth, firm foundation bed for footing and slabs that bear directly on the undisturbed earth without additional cost, regardless of the soil conditions encountered. The </w:t>
      </w:r>
      <w:r w:rsidR="00150323">
        <w:rPr>
          <w:rFonts w:ascii="Times New Roman" w:hAnsi="Times New Roman" w:cs="Times New Roman"/>
          <w:sz w:val="24"/>
          <w:szCs w:val="24"/>
        </w:rPr>
        <w:t>Owner’s representative</w:t>
      </w:r>
      <w:r w:rsidRPr="007A4DEB">
        <w:rPr>
          <w:rFonts w:ascii="Times New Roman" w:hAnsi="Times New Roman" w:cs="Times New Roman"/>
          <w:sz w:val="24"/>
          <w:szCs w:val="24"/>
        </w:rPr>
        <w:t xml:space="preserve"> will be the sole judge as to whether these conditions have been met.</w:t>
      </w:r>
    </w:p>
    <w:p w14:paraId="2CEEA533" w14:textId="77777777" w:rsidR="00261A58" w:rsidRDefault="00261A58"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UNAUTHORIZED EXCAVATION</w:t>
      </w:r>
    </w:p>
    <w:p w14:paraId="5A446314" w14:textId="77777777" w:rsidR="00922373" w:rsidRPr="007A4DEB" w:rsidRDefault="00922373" w:rsidP="00126281">
      <w:pPr>
        <w:pStyle w:val="ListParagraph"/>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Excavation for slabs, footings, etc., that bear on earth shall not be carried below the elevation shown on the drawings. In the event the excavation is carried on below the indicated elevation, the Contractor shall bring the slab, footing etc., to the required grade by filling with concrete having a minimum compressive strength of at least 3,000 </w:t>
      </w:r>
      <w:r w:rsidR="00F50EC2" w:rsidRPr="007A4DEB">
        <w:rPr>
          <w:rFonts w:ascii="Times New Roman" w:hAnsi="Times New Roman" w:cs="Times New Roman"/>
          <w:sz w:val="24"/>
          <w:szCs w:val="24"/>
        </w:rPr>
        <w:t>psi</w:t>
      </w:r>
      <w:r w:rsidRPr="007A4DEB">
        <w:rPr>
          <w:rFonts w:ascii="Times New Roman" w:hAnsi="Times New Roman" w:cs="Times New Roman"/>
          <w:sz w:val="24"/>
          <w:szCs w:val="24"/>
        </w:rPr>
        <w:t xml:space="preserve"> at 28 days.</w:t>
      </w:r>
    </w:p>
    <w:p w14:paraId="03CE8D9D" w14:textId="77777777" w:rsidR="00261A58" w:rsidRDefault="00261A58"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BACKFILL MATERIAL</w:t>
      </w:r>
    </w:p>
    <w:p w14:paraId="261B772F" w14:textId="044DC807" w:rsidR="008207D3" w:rsidRDefault="008207D3" w:rsidP="00126281">
      <w:pPr>
        <w:pStyle w:val="ListParagraph"/>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Unless shown otherwise on the drawings, suitable </w:t>
      </w:r>
      <w:r w:rsidR="0056185D">
        <w:rPr>
          <w:rFonts w:ascii="Times New Roman" w:hAnsi="Times New Roman" w:cs="Times New Roman"/>
          <w:sz w:val="24"/>
          <w:szCs w:val="24"/>
        </w:rPr>
        <w:t xml:space="preserve">backfill </w:t>
      </w:r>
      <w:r w:rsidR="00150323">
        <w:rPr>
          <w:rFonts w:ascii="Times New Roman" w:hAnsi="Times New Roman" w:cs="Times New Roman"/>
          <w:sz w:val="24"/>
          <w:szCs w:val="24"/>
        </w:rPr>
        <w:t xml:space="preserve">in accordance with the </w:t>
      </w:r>
      <w:r w:rsidR="0056185D">
        <w:rPr>
          <w:rFonts w:ascii="Times New Roman" w:hAnsi="Times New Roman" w:cs="Times New Roman"/>
          <w:sz w:val="24"/>
          <w:szCs w:val="24"/>
        </w:rPr>
        <w:t xml:space="preserve">Manufacturer’s Installation Guidelines </w:t>
      </w:r>
      <w:r w:rsidRPr="007A4DEB">
        <w:rPr>
          <w:rFonts w:ascii="Times New Roman" w:hAnsi="Times New Roman" w:cs="Times New Roman"/>
          <w:sz w:val="24"/>
          <w:szCs w:val="24"/>
        </w:rPr>
        <w:t xml:space="preserve">shall be used for </w:t>
      </w:r>
      <w:proofErr w:type="gramStart"/>
      <w:r w:rsidRPr="007A4DEB">
        <w:rPr>
          <w:rFonts w:ascii="Times New Roman" w:hAnsi="Times New Roman" w:cs="Times New Roman"/>
          <w:sz w:val="24"/>
          <w:szCs w:val="24"/>
        </w:rPr>
        <w:t>backfill</w:t>
      </w:r>
      <w:proofErr w:type="gramEnd"/>
      <w:r w:rsidRPr="007A4DEB">
        <w:rPr>
          <w:rFonts w:ascii="Times New Roman" w:hAnsi="Times New Roman" w:cs="Times New Roman"/>
          <w:sz w:val="24"/>
          <w:szCs w:val="24"/>
        </w:rPr>
        <w:t xml:space="preserve"> around the wet well for a distance of two feet from the outside surface and extending from bottom of the excavation to the bottom of the top slab. The material chosen shall be free of large lumps or clods</w:t>
      </w:r>
      <w:r w:rsidR="00150323">
        <w:rPr>
          <w:rFonts w:ascii="Times New Roman" w:hAnsi="Times New Roman" w:cs="Times New Roman"/>
          <w:sz w:val="24"/>
          <w:szCs w:val="24"/>
        </w:rPr>
        <w:t xml:space="preserve"> </w:t>
      </w:r>
      <w:r w:rsidR="00150323">
        <w:rPr>
          <w:rFonts w:ascii="Times New Roman" w:hAnsi="Times New Roman" w:cs="Times New Roman"/>
          <w:sz w:val="24"/>
          <w:szCs w:val="24"/>
        </w:rPr>
        <w:lastRenderedPageBreak/>
        <w:t>(</w:t>
      </w:r>
      <w:r w:rsidR="00150323" w:rsidRPr="007A4DEB">
        <w:rPr>
          <w:rFonts w:ascii="Times New Roman" w:hAnsi="Times New Roman" w:cs="Times New Roman"/>
          <w:sz w:val="24"/>
          <w:szCs w:val="24"/>
        </w:rPr>
        <w:t>which will not readily break down under compaction</w:t>
      </w:r>
      <w:r w:rsidR="00150323">
        <w:rPr>
          <w:rFonts w:ascii="Times New Roman" w:hAnsi="Times New Roman" w:cs="Times New Roman"/>
          <w:sz w:val="24"/>
          <w:szCs w:val="24"/>
        </w:rPr>
        <w:t xml:space="preserve">), </w:t>
      </w:r>
      <w:r w:rsidR="00150323" w:rsidRPr="007A4DEB">
        <w:rPr>
          <w:rFonts w:ascii="Times New Roman" w:hAnsi="Times New Roman" w:cs="Times New Roman"/>
          <w:sz w:val="24"/>
          <w:szCs w:val="24"/>
        </w:rPr>
        <w:t>clay or rocks larger than 3/4-inch</w:t>
      </w:r>
      <w:r w:rsidR="00150323">
        <w:rPr>
          <w:rFonts w:ascii="Times New Roman" w:hAnsi="Times New Roman" w:cs="Times New Roman"/>
          <w:sz w:val="24"/>
          <w:szCs w:val="24"/>
        </w:rPr>
        <w:t xml:space="preserve"> size</w:t>
      </w:r>
      <w:r w:rsidRPr="007A4DEB">
        <w:rPr>
          <w:rFonts w:ascii="Times New Roman" w:hAnsi="Times New Roman" w:cs="Times New Roman"/>
          <w:sz w:val="24"/>
          <w:szCs w:val="24"/>
        </w:rPr>
        <w:t>.</w:t>
      </w:r>
      <w:r w:rsidR="00150323">
        <w:rPr>
          <w:rFonts w:ascii="Times New Roman" w:hAnsi="Times New Roman" w:cs="Times New Roman"/>
          <w:sz w:val="24"/>
          <w:szCs w:val="24"/>
        </w:rPr>
        <w:t xml:space="preserve">  </w:t>
      </w:r>
      <w:r w:rsidRPr="007A4DEB">
        <w:rPr>
          <w:rFonts w:ascii="Times New Roman" w:hAnsi="Times New Roman" w:cs="Times New Roman"/>
          <w:sz w:val="24"/>
          <w:szCs w:val="24"/>
        </w:rPr>
        <w:t xml:space="preserve">This material will be subject to approval by the </w:t>
      </w:r>
      <w:r w:rsidR="00150323">
        <w:rPr>
          <w:rFonts w:ascii="Times New Roman" w:hAnsi="Times New Roman" w:cs="Times New Roman"/>
          <w:sz w:val="24"/>
          <w:szCs w:val="24"/>
        </w:rPr>
        <w:t>Owner’s Representative</w:t>
      </w:r>
      <w:r w:rsidRPr="007A4DEB">
        <w:rPr>
          <w:rFonts w:ascii="Times New Roman" w:hAnsi="Times New Roman" w:cs="Times New Roman"/>
          <w:sz w:val="24"/>
          <w:szCs w:val="24"/>
        </w:rPr>
        <w:t xml:space="preserve">. Backfill material shall be free of vegetation or other extraneous material. </w:t>
      </w:r>
    </w:p>
    <w:p w14:paraId="06B813EE" w14:textId="77777777" w:rsidR="00261A58" w:rsidRDefault="00261A58"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SCHEDULE OF BACKFILLING</w:t>
      </w:r>
    </w:p>
    <w:p w14:paraId="5EE13A5F" w14:textId="77777777" w:rsidR="008207D3" w:rsidRPr="007A4DEB" w:rsidRDefault="008207D3" w:rsidP="00126281">
      <w:pPr>
        <w:pStyle w:val="ListParagraph"/>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The Contractor may begin backfilling of wet well as soon as the concrete has been allowed to cure and the forms removed.</w:t>
      </w:r>
    </w:p>
    <w:p w14:paraId="01892F19" w14:textId="77777777" w:rsidR="00261A58" w:rsidRDefault="00261A58" w:rsidP="00126281">
      <w:pPr>
        <w:pStyle w:val="ListParagraph"/>
        <w:numPr>
          <w:ilvl w:val="1"/>
          <w:numId w:val="1"/>
        </w:numPr>
        <w:spacing w:before="240"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BACKFILL</w:t>
      </w:r>
    </w:p>
    <w:p w14:paraId="06E08ABB" w14:textId="1C17EE52" w:rsidR="008207D3" w:rsidRDefault="008207D3" w:rsidP="00126281">
      <w:pPr>
        <w:pStyle w:val="ListParagraph"/>
        <w:spacing w:before="240" w:after="0" w:line="240" w:lineRule="auto"/>
        <w:contextualSpacing w:val="0"/>
        <w:jc w:val="both"/>
        <w:rPr>
          <w:rFonts w:ascii="Times New Roman" w:hAnsi="Times New Roman" w:cs="Times New Roman"/>
          <w:sz w:val="24"/>
          <w:szCs w:val="24"/>
        </w:rPr>
      </w:pPr>
      <w:r w:rsidRPr="007A4DEB">
        <w:rPr>
          <w:rFonts w:ascii="Times New Roman" w:hAnsi="Times New Roman" w:cs="Times New Roman"/>
          <w:sz w:val="24"/>
          <w:szCs w:val="24"/>
        </w:rPr>
        <w:t xml:space="preserve">Backfill shall be placed </w:t>
      </w:r>
      <w:r w:rsidR="00150323">
        <w:rPr>
          <w:rFonts w:ascii="Times New Roman" w:hAnsi="Times New Roman" w:cs="Times New Roman"/>
          <w:sz w:val="24"/>
          <w:szCs w:val="24"/>
        </w:rPr>
        <w:t xml:space="preserve">in accordance with the recommendations contained within the Report of Geotechnical Investigation (if applicable).  Otherwise backfill shall be place at a minimum </w:t>
      </w:r>
      <w:r w:rsidRPr="007A4DEB">
        <w:rPr>
          <w:rFonts w:ascii="Times New Roman" w:hAnsi="Times New Roman" w:cs="Times New Roman"/>
          <w:sz w:val="24"/>
          <w:szCs w:val="24"/>
        </w:rPr>
        <w:t>in layers of not more than 12 loose measure inches and mec</w:t>
      </w:r>
      <w:r w:rsidR="00F50EC2" w:rsidRPr="007A4DEB">
        <w:rPr>
          <w:rFonts w:ascii="Times New Roman" w:hAnsi="Times New Roman" w:cs="Times New Roman"/>
          <w:sz w:val="24"/>
          <w:szCs w:val="24"/>
        </w:rPr>
        <w:t>hanically tamped to at least 95 percent</w:t>
      </w:r>
      <w:r w:rsidRPr="007A4DEB">
        <w:rPr>
          <w:rFonts w:ascii="Times New Roman" w:hAnsi="Times New Roman" w:cs="Times New Roman"/>
          <w:sz w:val="24"/>
          <w:szCs w:val="24"/>
        </w:rPr>
        <w:t xml:space="preserve"> </w:t>
      </w:r>
      <w:r w:rsidR="00150323">
        <w:rPr>
          <w:rFonts w:ascii="Times New Roman" w:hAnsi="Times New Roman" w:cs="Times New Roman"/>
          <w:sz w:val="24"/>
          <w:szCs w:val="24"/>
        </w:rPr>
        <w:t>Modified</w:t>
      </w:r>
      <w:r w:rsidRPr="007A4DEB">
        <w:rPr>
          <w:rFonts w:ascii="Times New Roman" w:hAnsi="Times New Roman" w:cs="Times New Roman"/>
          <w:sz w:val="24"/>
          <w:szCs w:val="24"/>
        </w:rPr>
        <w:t xml:space="preserve"> Proctor Density. Flooding will not be permitted.  Backfill shall be placed in such a manner as to prevent any wedging action against the structure.</w:t>
      </w:r>
    </w:p>
    <w:p w14:paraId="75AB98B0" w14:textId="77777777" w:rsidR="00150323" w:rsidRDefault="00150323" w:rsidP="00150323">
      <w:pPr>
        <w:pStyle w:val="ListParagraph"/>
        <w:spacing w:before="240" w:after="0" w:line="240" w:lineRule="auto"/>
        <w:contextualSpacing w:val="0"/>
        <w:jc w:val="center"/>
        <w:rPr>
          <w:rFonts w:ascii="Times New Roman" w:hAnsi="Times New Roman" w:cs="Times New Roman"/>
          <w:sz w:val="24"/>
          <w:szCs w:val="24"/>
        </w:rPr>
      </w:pPr>
    </w:p>
    <w:p w14:paraId="530D9D29" w14:textId="77777777" w:rsidR="00150323" w:rsidRDefault="00150323" w:rsidP="00150323">
      <w:pPr>
        <w:pStyle w:val="ListParagraph"/>
        <w:spacing w:before="240" w:after="0" w:line="240" w:lineRule="auto"/>
        <w:contextualSpacing w:val="0"/>
        <w:jc w:val="center"/>
        <w:rPr>
          <w:rFonts w:ascii="Times New Roman" w:hAnsi="Times New Roman" w:cs="Times New Roman"/>
          <w:sz w:val="24"/>
          <w:szCs w:val="24"/>
        </w:rPr>
      </w:pPr>
    </w:p>
    <w:p w14:paraId="4C53063C" w14:textId="77777777" w:rsidR="00150323" w:rsidRDefault="00150323" w:rsidP="00150323">
      <w:pPr>
        <w:pStyle w:val="ListParagraph"/>
        <w:spacing w:before="240" w:after="0" w:line="240" w:lineRule="auto"/>
        <w:contextualSpacing w:val="0"/>
        <w:jc w:val="center"/>
        <w:rPr>
          <w:rFonts w:ascii="Times New Roman" w:hAnsi="Times New Roman" w:cs="Times New Roman"/>
          <w:sz w:val="24"/>
          <w:szCs w:val="24"/>
        </w:rPr>
      </w:pPr>
    </w:p>
    <w:p w14:paraId="28230B8F" w14:textId="77777777" w:rsidR="00150323" w:rsidRDefault="00150323" w:rsidP="00150323">
      <w:pPr>
        <w:pStyle w:val="ListParagraph"/>
        <w:spacing w:before="240" w:after="0" w:line="240" w:lineRule="auto"/>
        <w:contextualSpacing w:val="0"/>
        <w:jc w:val="center"/>
        <w:rPr>
          <w:rFonts w:ascii="Times New Roman" w:hAnsi="Times New Roman" w:cs="Times New Roman"/>
          <w:sz w:val="24"/>
          <w:szCs w:val="24"/>
        </w:rPr>
      </w:pPr>
    </w:p>
    <w:p w14:paraId="2863931C" w14:textId="5D1E7CEE" w:rsidR="00E13280" w:rsidRPr="007A4DEB" w:rsidRDefault="00E13280" w:rsidP="00150323">
      <w:pPr>
        <w:pStyle w:val="ListParagraph"/>
        <w:spacing w:before="240" w:after="0" w:line="240" w:lineRule="auto"/>
        <w:contextualSpacing w:val="0"/>
        <w:jc w:val="center"/>
        <w:rPr>
          <w:rFonts w:ascii="Times New Roman" w:hAnsi="Times New Roman" w:cs="Times New Roman"/>
          <w:sz w:val="24"/>
          <w:szCs w:val="24"/>
        </w:rPr>
      </w:pPr>
      <w:r w:rsidRPr="000341F4">
        <w:rPr>
          <w:rFonts w:ascii="Times New Roman" w:hAnsi="Times New Roman" w:cs="Times New Roman"/>
          <w:sz w:val="24"/>
          <w:szCs w:val="24"/>
        </w:rPr>
        <w:t>END OF SECTION</w:t>
      </w:r>
    </w:p>
    <w:sectPr w:rsidR="00E13280" w:rsidRPr="007A4DEB" w:rsidSect="009D6BA7">
      <w:headerReference w:type="even" r:id="rId9"/>
      <w:footerReference w:type="default" r:id="rId10"/>
      <w:headerReference w:type="first" r:id="rId11"/>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2DDAB" w14:textId="77777777" w:rsidR="007C5CAB" w:rsidRDefault="007C5CAB" w:rsidP="0045032F">
      <w:pPr>
        <w:spacing w:after="0" w:line="240" w:lineRule="auto"/>
      </w:pPr>
      <w:r>
        <w:separator/>
      </w:r>
    </w:p>
  </w:endnote>
  <w:endnote w:type="continuationSeparator" w:id="0">
    <w:p w14:paraId="00527C0A" w14:textId="77777777" w:rsidR="007C5CAB" w:rsidRDefault="007C5CAB" w:rsidP="0045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465230"/>
      <w:docPartObj>
        <w:docPartGallery w:val="Page Numbers (Bottom of Page)"/>
        <w:docPartUnique/>
      </w:docPartObj>
    </w:sdtPr>
    <w:sdtEndPr>
      <w:rPr>
        <w:noProof/>
      </w:rPr>
    </w:sdtEndPr>
    <w:sdtContent>
      <w:p w14:paraId="5CA67091" w14:textId="4C087F75" w:rsidR="009D6BA7" w:rsidRDefault="009D6BA7">
        <w:pPr>
          <w:pStyle w:val="Footer"/>
          <w:jc w:val="right"/>
        </w:pPr>
        <w:r>
          <w:fldChar w:fldCharType="begin"/>
        </w:r>
        <w:r>
          <w:instrText xml:space="preserve"> PAGE   \* MERGEFORMAT </w:instrText>
        </w:r>
        <w:r>
          <w:fldChar w:fldCharType="separate"/>
        </w:r>
        <w:r w:rsidR="00986BE6">
          <w:rPr>
            <w:noProof/>
          </w:rPr>
          <w:t>6</w:t>
        </w:r>
        <w:r>
          <w:rPr>
            <w:noProof/>
          </w:rPr>
          <w:fldChar w:fldCharType="end"/>
        </w:r>
      </w:p>
    </w:sdtContent>
  </w:sdt>
  <w:p w14:paraId="2923F791" w14:textId="3B8FAD1F" w:rsidR="007A2FF4" w:rsidRPr="00261A58" w:rsidRDefault="007A2FF4" w:rsidP="00261A58">
    <w:pPr>
      <w:rPr>
        <w:rFonts w:ascii="Arial" w:hAnsi="Arial" w:cs="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47D4" w14:textId="77777777" w:rsidR="007C5CAB" w:rsidRDefault="007C5CAB" w:rsidP="0045032F">
      <w:pPr>
        <w:spacing w:after="0" w:line="240" w:lineRule="auto"/>
      </w:pPr>
      <w:r>
        <w:separator/>
      </w:r>
    </w:p>
  </w:footnote>
  <w:footnote w:type="continuationSeparator" w:id="0">
    <w:p w14:paraId="5D14B9CD" w14:textId="77777777" w:rsidR="007C5CAB" w:rsidRDefault="007C5CAB" w:rsidP="00450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5A15E" w14:textId="77777777" w:rsidR="007A2FF4" w:rsidRDefault="00C72A26">
    <w:pPr>
      <w:pStyle w:val="Header"/>
    </w:pPr>
    <w:r>
      <w:rPr>
        <w:noProof/>
      </w:rPr>
      <w:pict w14:anchorId="3F2C5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1.2pt;height:191.7pt;z-index:-251657728;mso-position-horizontal:center;mso-position-horizontal-relative:margin;mso-position-vertical:center;mso-position-vertical-relative:margin" o:allowincell="f" fillcolor="#bfbfbf [2412]" stroked="f">
          <v:fill opacity=".5"/>
          <v:textpath style="font-family:&quot;Calibri&quot;;font-size:1pt" string="PROPO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ED37" w14:textId="77777777" w:rsidR="007A2FF4" w:rsidRDefault="00C72A26">
    <w:pPr>
      <w:pStyle w:val="Header"/>
    </w:pPr>
    <w:r>
      <w:rPr>
        <w:noProof/>
      </w:rPr>
      <w:pict w14:anchorId="22B1A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11.2pt;height:191.7pt;z-index:-251658752;mso-position-horizontal:center;mso-position-horizontal-relative:margin;mso-position-vertical:center;mso-position-vertical-relative:margin" o:allowincell="f" fillcolor="#bfbfbf [2412]" stroked="f">
          <v:fill opacity=".5"/>
          <v:textpath style="font-family:&quot;Calibri&quot;;font-size:1pt" string="PROPOS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45A5B"/>
    <w:multiLevelType w:val="hybridMultilevel"/>
    <w:tmpl w:val="2924ABA6"/>
    <w:lvl w:ilvl="0" w:tplc="FA96F93C">
      <w:start w:val="6"/>
      <w:numFmt w:val="upperLetter"/>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E491172"/>
    <w:multiLevelType w:val="hybridMultilevel"/>
    <w:tmpl w:val="81DEC7F8"/>
    <w:lvl w:ilvl="0" w:tplc="4356C132">
      <w:start w:val="1"/>
      <w:numFmt w:val="upperLetter"/>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5627B5"/>
    <w:multiLevelType w:val="multilevel"/>
    <w:tmpl w:val="BE3EFDE6"/>
    <w:lvl w:ilvl="0">
      <w:start w:val="1"/>
      <w:numFmt w:val="decimal"/>
      <w:lvlText w:val="Part %1:"/>
      <w:lvlJc w:val="left"/>
      <w:pPr>
        <w:ind w:left="936" w:hanging="936"/>
      </w:pPr>
      <w:rPr>
        <w:rFonts w:ascii="Arial" w:hAnsi="Arial" w:hint="default"/>
        <w:b/>
        <w:i w:val="0"/>
        <w:caps/>
        <w:sz w:val="22"/>
      </w:rPr>
    </w:lvl>
    <w:lvl w:ilvl="1">
      <w:start w:val="8"/>
      <w:numFmt w:val="decimal"/>
      <w:lvlText w:val="2.%2"/>
      <w:lvlJc w:val="left"/>
      <w:pPr>
        <w:ind w:left="720" w:hanging="720"/>
      </w:pPr>
      <w:rPr>
        <w:rFonts w:hint="default"/>
        <w:b w:val="0"/>
        <w:i w:val="0"/>
        <w:sz w:val="24"/>
        <w:szCs w:val="24"/>
      </w:rPr>
    </w:lvl>
    <w:lvl w:ilvl="2">
      <w:start w:val="1"/>
      <w:numFmt w:val="upperLetter"/>
      <w:lvlText w:val="%3."/>
      <w:lvlJc w:val="left"/>
      <w:pPr>
        <w:ind w:left="1080" w:hanging="720"/>
      </w:pPr>
      <w:rPr>
        <w:rFonts w:hint="default"/>
        <w:b w:val="0"/>
        <w:i w:val="0"/>
        <w:sz w:val="22"/>
      </w:rPr>
    </w:lvl>
    <w:lvl w:ilvl="3">
      <w:start w:val="1"/>
      <w:numFmt w:val="decimal"/>
      <w:lvlText w:val="%4."/>
      <w:lvlJc w:val="left"/>
      <w:pPr>
        <w:ind w:left="2160" w:hanging="1080"/>
      </w:pPr>
      <w:rPr>
        <w:rFonts w:hint="default"/>
        <w:b w:val="0"/>
        <w:i w:val="0"/>
      </w:rPr>
    </w:lvl>
    <w:lvl w:ilvl="4">
      <w:start w:val="1"/>
      <w:numFmt w:val="lowerLetter"/>
      <w:lvlText w:val="%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C02593"/>
    <w:multiLevelType w:val="hybridMultilevel"/>
    <w:tmpl w:val="F5CE8118"/>
    <w:lvl w:ilvl="0" w:tplc="54F832C2">
      <w:start w:val="1"/>
      <w:numFmt w:val="decimal"/>
      <w:lvlText w:val="%1."/>
      <w:lvlJc w:val="left"/>
      <w:pPr>
        <w:ind w:left="1800" w:hanging="360"/>
      </w:pPr>
      <w:rPr>
        <w:rFonts w:ascii="Times New Roman" w:hAnsi="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B76A68"/>
    <w:multiLevelType w:val="hybridMultilevel"/>
    <w:tmpl w:val="E9E8172E"/>
    <w:lvl w:ilvl="0" w:tplc="5F8E4E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5609AE"/>
    <w:multiLevelType w:val="hybridMultilevel"/>
    <w:tmpl w:val="EE5269AE"/>
    <w:lvl w:ilvl="0" w:tplc="54F832C2">
      <w:start w:val="1"/>
      <w:numFmt w:val="decimal"/>
      <w:lvlText w:val="%1."/>
      <w:lvlJc w:val="left"/>
      <w:pPr>
        <w:ind w:left="2160" w:hanging="360"/>
      </w:pPr>
      <w:rPr>
        <w:rFonts w:ascii="Times New Roman" w:hAnsi="Times New Roman"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EFB3B8C"/>
    <w:multiLevelType w:val="multilevel"/>
    <w:tmpl w:val="C9A08F0A"/>
    <w:lvl w:ilvl="0">
      <w:start w:val="1"/>
      <w:numFmt w:val="decimal"/>
      <w:lvlText w:val="Part %1:"/>
      <w:lvlJc w:val="left"/>
      <w:pPr>
        <w:ind w:left="936" w:hanging="936"/>
      </w:pPr>
      <w:rPr>
        <w:rFonts w:ascii="Times New Roman" w:hAnsi="Times New Roman" w:cs="Times New Roman" w:hint="default"/>
        <w:b w:val="0"/>
        <w:i w:val="0"/>
        <w:caps/>
        <w:sz w:val="24"/>
        <w:szCs w:val="24"/>
      </w:rPr>
    </w:lvl>
    <w:lvl w:ilvl="1">
      <w:start w:val="1"/>
      <w:numFmt w:val="decimal"/>
      <w:lvlText w:val="%1.%2"/>
      <w:lvlJc w:val="left"/>
      <w:pPr>
        <w:ind w:left="720" w:hanging="720"/>
      </w:pPr>
      <w:rPr>
        <w:rFonts w:ascii="Times New Roman" w:hAnsi="Times New Roman" w:cs="Times New Roman" w:hint="default"/>
        <w:b w:val="0"/>
        <w:i w:val="0"/>
        <w:sz w:val="24"/>
        <w:szCs w:val="24"/>
      </w:rPr>
    </w:lvl>
    <w:lvl w:ilvl="2">
      <w:start w:val="1"/>
      <w:numFmt w:val="upperLetter"/>
      <w:lvlText w:val="%3."/>
      <w:lvlJc w:val="left"/>
      <w:pPr>
        <w:ind w:left="1440" w:hanging="720"/>
      </w:pPr>
      <w:rPr>
        <w:rFonts w:hint="default"/>
        <w:b w:val="0"/>
        <w:i w:val="0"/>
        <w:sz w:val="24"/>
        <w:szCs w:val="24"/>
      </w:rPr>
    </w:lvl>
    <w:lvl w:ilvl="3">
      <w:start w:val="1"/>
      <w:numFmt w:val="decimal"/>
      <w:lvlText w:val="%4."/>
      <w:lvlJc w:val="left"/>
      <w:pPr>
        <w:ind w:left="2160" w:hanging="1080"/>
      </w:pPr>
      <w:rPr>
        <w:rFonts w:ascii="Times New Roman" w:hAnsi="Times New Roman" w:hint="default"/>
        <w:sz w:val="24"/>
        <w:szCs w:val="24"/>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762D3F"/>
    <w:multiLevelType w:val="hybridMultilevel"/>
    <w:tmpl w:val="E6F2508C"/>
    <w:lvl w:ilvl="0" w:tplc="F65831F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1"/>
  </w:num>
  <w:num w:numId="4">
    <w:abstractNumId w:val="5"/>
  </w:num>
  <w:num w:numId="5">
    <w:abstractNumId w:val="2"/>
  </w:num>
  <w:num w:numId="6">
    <w:abstractNumId w:val="7"/>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2F"/>
    <w:rsid w:val="000012D9"/>
    <w:rsid w:val="00016CC2"/>
    <w:rsid w:val="0002149E"/>
    <w:rsid w:val="00030C28"/>
    <w:rsid w:val="000312F8"/>
    <w:rsid w:val="00057F6B"/>
    <w:rsid w:val="00066983"/>
    <w:rsid w:val="000724A4"/>
    <w:rsid w:val="00072F37"/>
    <w:rsid w:val="00096DCC"/>
    <w:rsid w:val="000A377F"/>
    <w:rsid w:val="000B2182"/>
    <w:rsid w:val="000E0D52"/>
    <w:rsid w:val="000F479B"/>
    <w:rsid w:val="000F6FCF"/>
    <w:rsid w:val="00103BBE"/>
    <w:rsid w:val="001051AE"/>
    <w:rsid w:val="00116250"/>
    <w:rsid w:val="0012184A"/>
    <w:rsid w:val="001254A3"/>
    <w:rsid w:val="00126281"/>
    <w:rsid w:val="001323F4"/>
    <w:rsid w:val="00136853"/>
    <w:rsid w:val="0015010B"/>
    <w:rsid w:val="00150323"/>
    <w:rsid w:val="00160294"/>
    <w:rsid w:val="001A1D80"/>
    <w:rsid w:val="001A2AFF"/>
    <w:rsid w:val="001A39EE"/>
    <w:rsid w:val="001B32C2"/>
    <w:rsid w:val="001C6F09"/>
    <w:rsid w:val="001E3393"/>
    <w:rsid w:val="00205077"/>
    <w:rsid w:val="00212A68"/>
    <w:rsid w:val="002322EE"/>
    <w:rsid w:val="002359FD"/>
    <w:rsid w:val="002403ED"/>
    <w:rsid w:val="00243ADF"/>
    <w:rsid w:val="00261A58"/>
    <w:rsid w:val="002646A9"/>
    <w:rsid w:val="002713E3"/>
    <w:rsid w:val="002824E2"/>
    <w:rsid w:val="00292C3E"/>
    <w:rsid w:val="002A128B"/>
    <w:rsid w:val="002B5CBD"/>
    <w:rsid w:val="002D0ECA"/>
    <w:rsid w:val="002E5B24"/>
    <w:rsid w:val="00312A1A"/>
    <w:rsid w:val="00313585"/>
    <w:rsid w:val="00325828"/>
    <w:rsid w:val="00327F4C"/>
    <w:rsid w:val="00341CD2"/>
    <w:rsid w:val="003421D8"/>
    <w:rsid w:val="00362C15"/>
    <w:rsid w:val="00371C09"/>
    <w:rsid w:val="003A45B8"/>
    <w:rsid w:val="003C5C9F"/>
    <w:rsid w:val="003D0379"/>
    <w:rsid w:val="003D2047"/>
    <w:rsid w:val="003E7BC7"/>
    <w:rsid w:val="00401C26"/>
    <w:rsid w:val="0040756B"/>
    <w:rsid w:val="00412253"/>
    <w:rsid w:val="004175F6"/>
    <w:rsid w:val="00441393"/>
    <w:rsid w:val="0045032F"/>
    <w:rsid w:val="0046183B"/>
    <w:rsid w:val="004673FF"/>
    <w:rsid w:val="00474745"/>
    <w:rsid w:val="004909FF"/>
    <w:rsid w:val="004A3537"/>
    <w:rsid w:val="004B5018"/>
    <w:rsid w:val="004D4EC7"/>
    <w:rsid w:val="00501EA7"/>
    <w:rsid w:val="005266EA"/>
    <w:rsid w:val="00546EFC"/>
    <w:rsid w:val="00552573"/>
    <w:rsid w:val="00560840"/>
    <w:rsid w:val="0056185D"/>
    <w:rsid w:val="00564AAB"/>
    <w:rsid w:val="00575716"/>
    <w:rsid w:val="005B0FFE"/>
    <w:rsid w:val="005B2EC3"/>
    <w:rsid w:val="005C1089"/>
    <w:rsid w:val="005E1774"/>
    <w:rsid w:val="00606B75"/>
    <w:rsid w:val="00612B66"/>
    <w:rsid w:val="00622979"/>
    <w:rsid w:val="00632E98"/>
    <w:rsid w:val="00643964"/>
    <w:rsid w:val="00650CBC"/>
    <w:rsid w:val="00657DFB"/>
    <w:rsid w:val="00671F6C"/>
    <w:rsid w:val="006811EA"/>
    <w:rsid w:val="006A1659"/>
    <w:rsid w:val="006A7431"/>
    <w:rsid w:val="006B7102"/>
    <w:rsid w:val="006D7659"/>
    <w:rsid w:val="00700179"/>
    <w:rsid w:val="007035BF"/>
    <w:rsid w:val="00715127"/>
    <w:rsid w:val="0071524C"/>
    <w:rsid w:val="0072378A"/>
    <w:rsid w:val="00725ACE"/>
    <w:rsid w:val="007908BA"/>
    <w:rsid w:val="00793F1D"/>
    <w:rsid w:val="007A13E7"/>
    <w:rsid w:val="007A2FF4"/>
    <w:rsid w:val="007A4DEB"/>
    <w:rsid w:val="007B2DAA"/>
    <w:rsid w:val="007B5B60"/>
    <w:rsid w:val="007C17E6"/>
    <w:rsid w:val="007C5CAB"/>
    <w:rsid w:val="008039A2"/>
    <w:rsid w:val="008173D5"/>
    <w:rsid w:val="008207D3"/>
    <w:rsid w:val="00823B79"/>
    <w:rsid w:val="00856EEC"/>
    <w:rsid w:val="008A2175"/>
    <w:rsid w:val="008C6C91"/>
    <w:rsid w:val="008D3400"/>
    <w:rsid w:val="008F11F3"/>
    <w:rsid w:val="00922373"/>
    <w:rsid w:val="009314B7"/>
    <w:rsid w:val="0094124A"/>
    <w:rsid w:val="0094370B"/>
    <w:rsid w:val="0094460E"/>
    <w:rsid w:val="009447AE"/>
    <w:rsid w:val="00945A24"/>
    <w:rsid w:val="0096400E"/>
    <w:rsid w:val="009851EF"/>
    <w:rsid w:val="00986BE6"/>
    <w:rsid w:val="00995CC7"/>
    <w:rsid w:val="009A6BAC"/>
    <w:rsid w:val="009D6BA7"/>
    <w:rsid w:val="009E5A84"/>
    <w:rsid w:val="00A0076D"/>
    <w:rsid w:val="00A03FEB"/>
    <w:rsid w:val="00A14D79"/>
    <w:rsid w:val="00A22425"/>
    <w:rsid w:val="00A41BE9"/>
    <w:rsid w:val="00A43E94"/>
    <w:rsid w:val="00A65465"/>
    <w:rsid w:val="00A77E1B"/>
    <w:rsid w:val="00A82814"/>
    <w:rsid w:val="00AA58AC"/>
    <w:rsid w:val="00AE0142"/>
    <w:rsid w:val="00B1505D"/>
    <w:rsid w:val="00B17D86"/>
    <w:rsid w:val="00B24D43"/>
    <w:rsid w:val="00B30BDD"/>
    <w:rsid w:val="00B528B1"/>
    <w:rsid w:val="00B7487E"/>
    <w:rsid w:val="00B74E18"/>
    <w:rsid w:val="00B76D39"/>
    <w:rsid w:val="00BA3B1A"/>
    <w:rsid w:val="00BA5735"/>
    <w:rsid w:val="00BA6977"/>
    <w:rsid w:val="00BF0A24"/>
    <w:rsid w:val="00BF3D7F"/>
    <w:rsid w:val="00BF7275"/>
    <w:rsid w:val="00C070A7"/>
    <w:rsid w:val="00C54283"/>
    <w:rsid w:val="00C54E6C"/>
    <w:rsid w:val="00C550A1"/>
    <w:rsid w:val="00C57D6C"/>
    <w:rsid w:val="00C62805"/>
    <w:rsid w:val="00C62F7C"/>
    <w:rsid w:val="00C72A26"/>
    <w:rsid w:val="00C80041"/>
    <w:rsid w:val="00C80D13"/>
    <w:rsid w:val="00C94E8A"/>
    <w:rsid w:val="00CA49F3"/>
    <w:rsid w:val="00CA6748"/>
    <w:rsid w:val="00CA7EA8"/>
    <w:rsid w:val="00CC34DA"/>
    <w:rsid w:val="00D07302"/>
    <w:rsid w:val="00D23544"/>
    <w:rsid w:val="00D24D11"/>
    <w:rsid w:val="00D41ACC"/>
    <w:rsid w:val="00D541FE"/>
    <w:rsid w:val="00D963BD"/>
    <w:rsid w:val="00DA2178"/>
    <w:rsid w:val="00E07DE3"/>
    <w:rsid w:val="00E13280"/>
    <w:rsid w:val="00E1352C"/>
    <w:rsid w:val="00E15A78"/>
    <w:rsid w:val="00E240D4"/>
    <w:rsid w:val="00E321B1"/>
    <w:rsid w:val="00E366F0"/>
    <w:rsid w:val="00E41FF9"/>
    <w:rsid w:val="00E64A79"/>
    <w:rsid w:val="00E7300C"/>
    <w:rsid w:val="00E757FA"/>
    <w:rsid w:val="00E81731"/>
    <w:rsid w:val="00E91EC1"/>
    <w:rsid w:val="00EA6486"/>
    <w:rsid w:val="00ED1CB7"/>
    <w:rsid w:val="00ED6E73"/>
    <w:rsid w:val="00EE2288"/>
    <w:rsid w:val="00EE3E35"/>
    <w:rsid w:val="00EF1B85"/>
    <w:rsid w:val="00EF5EC6"/>
    <w:rsid w:val="00EF72DF"/>
    <w:rsid w:val="00F1611A"/>
    <w:rsid w:val="00F270F5"/>
    <w:rsid w:val="00F50EC2"/>
    <w:rsid w:val="00F5346D"/>
    <w:rsid w:val="00F82D86"/>
    <w:rsid w:val="00F92ABD"/>
    <w:rsid w:val="00FA0A4A"/>
    <w:rsid w:val="00FB12FF"/>
    <w:rsid w:val="00FC0C89"/>
    <w:rsid w:val="00FC32C9"/>
    <w:rsid w:val="00FC761A"/>
    <w:rsid w:val="00FD7FAD"/>
    <w:rsid w:val="00FE1BBC"/>
    <w:rsid w:val="00FE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24EB8D"/>
  <w15:docId w15:val="{47C179F5-F2CA-4810-BD5E-E7EFE5F9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281"/>
  </w:style>
  <w:style w:type="paragraph" w:styleId="Heading1">
    <w:name w:val="heading 1"/>
    <w:basedOn w:val="Normal"/>
    <w:next w:val="Normal"/>
    <w:link w:val="Heading1Char"/>
    <w:qFormat/>
    <w:rsid w:val="006811EA"/>
    <w:pPr>
      <w:keepNext/>
      <w:spacing w:after="0" w:line="240" w:lineRule="auto"/>
      <w:ind w:left="720" w:hanging="720"/>
      <w:jc w:val="both"/>
      <w:outlineLvl w:val="0"/>
    </w:pPr>
    <w:rPr>
      <w:rFonts w:ascii="Arial" w:eastAsia="Times New Roman" w:hAnsi="Arial" w:cs="Times New Roman"/>
      <w:b/>
      <w:sz w:val="24"/>
      <w:szCs w:val="20"/>
      <w:u w:val="single"/>
    </w:rPr>
  </w:style>
  <w:style w:type="paragraph" w:styleId="Heading7">
    <w:name w:val="heading 7"/>
    <w:basedOn w:val="Normal"/>
    <w:next w:val="Normal"/>
    <w:link w:val="Heading7Char"/>
    <w:uiPriority w:val="9"/>
    <w:semiHidden/>
    <w:unhideWhenUsed/>
    <w:qFormat/>
    <w:rsid w:val="00E757F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3685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32F"/>
  </w:style>
  <w:style w:type="paragraph" w:styleId="Footer">
    <w:name w:val="footer"/>
    <w:basedOn w:val="Normal"/>
    <w:link w:val="FooterChar"/>
    <w:uiPriority w:val="99"/>
    <w:unhideWhenUsed/>
    <w:rsid w:val="00450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32F"/>
  </w:style>
  <w:style w:type="paragraph" w:styleId="ListParagraph">
    <w:name w:val="List Paragraph"/>
    <w:basedOn w:val="Normal"/>
    <w:uiPriority w:val="34"/>
    <w:qFormat/>
    <w:rsid w:val="0045032F"/>
    <w:pPr>
      <w:ind w:left="720"/>
      <w:contextualSpacing/>
    </w:pPr>
  </w:style>
  <w:style w:type="paragraph" w:styleId="BalloonText">
    <w:name w:val="Balloon Text"/>
    <w:basedOn w:val="Normal"/>
    <w:link w:val="BalloonTextChar"/>
    <w:uiPriority w:val="99"/>
    <w:semiHidden/>
    <w:unhideWhenUsed/>
    <w:rsid w:val="00E15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A78"/>
    <w:rPr>
      <w:rFonts w:ascii="Segoe UI" w:hAnsi="Segoe UI" w:cs="Segoe UI"/>
      <w:sz w:val="18"/>
      <w:szCs w:val="18"/>
    </w:rPr>
  </w:style>
  <w:style w:type="table" w:styleId="TableGrid">
    <w:name w:val="Table Grid"/>
    <w:basedOn w:val="TableNormal"/>
    <w:uiPriority w:val="59"/>
    <w:rsid w:val="00BA3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3B1A"/>
    <w:rPr>
      <w:color w:val="0563C1" w:themeColor="hyperlink"/>
      <w:u w:val="single"/>
    </w:rPr>
  </w:style>
  <w:style w:type="table" w:styleId="TableGridLight">
    <w:name w:val="Grid Table Light"/>
    <w:basedOn w:val="TableNormal"/>
    <w:uiPriority w:val="40"/>
    <w:rsid w:val="004909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6811EA"/>
    <w:rPr>
      <w:rFonts w:ascii="Arial" w:eastAsia="Times New Roman" w:hAnsi="Arial" w:cs="Times New Roman"/>
      <w:b/>
      <w:sz w:val="24"/>
      <w:szCs w:val="20"/>
      <w:u w:val="single"/>
    </w:rPr>
  </w:style>
  <w:style w:type="character" w:customStyle="1" w:styleId="Heading7Char">
    <w:name w:val="Heading 7 Char"/>
    <w:basedOn w:val="DefaultParagraphFont"/>
    <w:link w:val="Heading7"/>
    <w:uiPriority w:val="9"/>
    <w:semiHidden/>
    <w:rsid w:val="00E757F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36853"/>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016CC2"/>
    <w:rPr>
      <w:sz w:val="16"/>
      <w:szCs w:val="16"/>
    </w:rPr>
  </w:style>
  <w:style w:type="paragraph" w:styleId="CommentText">
    <w:name w:val="annotation text"/>
    <w:basedOn w:val="Normal"/>
    <w:link w:val="CommentTextChar"/>
    <w:uiPriority w:val="99"/>
    <w:semiHidden/>
    <w:unhideWhenUsed/>
    <w:rsid w:val="00016CC2"/>
    <w:pPr>
      <w:spacing w:line="240" w:lineRule="auto"/>
    </w:pPr>
    <w:rPr>
      <w:sz w:val="20"/>
      <w:szCs w:val="20"/>
    </w:rPr>
  </w:style>
  <w:style w:type="character" w:customStyle="1" w:styleId="CommentTextChar">
    <w:name w:val="Comment Text Char"/>
    <w:basedOn w:val="DefaultParagraphFont"/>
    <w:link w:val="CommentText"/>
    <w:uiPriority w:val="99"/>
    <w:semiHidden/>
    <w:rsid w:val="00016CC2"/>
    <w:rPr>
      <w:sz w:val="20"/>
      <w:szCs w:val="20"/>
    </w:rPr>
  </w:style>
  <w:style w:type="paragraph" w:styleId="CommentSubject">
    <w:name w:val="annotation subject"/>
    <w:basedOn w:val="CommentText"/>
    <w:next w:val="CommentText"/>
    <w:link w:val="CommentSubjectChar"/>
    <w:uiPriority w:val="99"/>
    <w:semiHidden/>
    <w:unhideWhenUsed/>
    <w:rsid w:val="00016CC2"/>
    <w:rPr>
      <w:b/>
      <w:bCs/>
    </w:rPr>
  </w:style>
  <w:style w:type="character" w:customStyle="1" w:styleId="CommentSubjectChar">
    <w:name w:val="Comment Subject Char"/>
    <w:basedOn w:val="CommentTextChar"/>
    <w:link w:val="CommentSubject"/>
    <w:uiPriority w:val="99"/>
    <w:semiHidden/>
    <w:rsid w:val="00016C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D0E5-BA30-430D-BF70-6AA6D758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2497</Words>
  <Characters>13186</Characters>
  <Application>Microsoft Office Word</Application>
  <DocSecurity>0</DocSecurity>
  <Lines>274</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Kearley</dc:creator>
  <cp:keywords/>
  <dc:description/>
  <cp:lastModifiedBy>Matt Callanan</cp:lastModifiedBy>
  <cp:revision>5</cp:revision>
  <cp:lastPrinted>2016-10-03T15:03:00Z</cp:lastPrinted>
  <dcterms:created xsi:type="dcterms:W3CDTF">2016-10-11T18:27:00Z</dcterms:created>
  <dcterms:modified xsi:type="dcterms:W3CDTF">2021-07-07T19:18:00Z</dcterms:modified>
</cp:coreProperties>
</file>