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41"/>
        </w:rPr>
        <w:t> </w:t>
      </w:r>
      <w:r>
        <w:rPr>
          <w:color w:val="00339A"/>
        </w:rPr>
        <w:t>Warranty</w:t>
      </w:r>
      <w:r>
        <w:rPr>
          <w:color w:val="00339A"/>
          <w:spacing w:val="30"/>
        </w:rPr>
        <w:t> </w:t>
      </w:r>
      <w:r>
        <w:rPr>
          <w:color w:val="00339A"/>
        </w:rPr>
        <w:t>–</w:t>
      </w:r>
      <w:r>
        <w:rPr>
          <w:color w:val="00339A"/>
          <w:spacing w:val="31"/>
        </w:rPr>
        <w:t> </w:t>
      </w:r>
      <w:r>
        <w:rPr>
          <w:color w:val="00339A"/>
          <w:spacing w:val="9"/>
        </w:rPr>
        <w:t>Hazardous</w:t>
      </w:r>
      <w:r>
        <w:rPr>
          <w:color w:val="00339A"/>
          <w:spacing w:val="43"/>
        </w:rPr>
        <w:t> </w:t>
      </w:r>
      <w:r>
        <w:rPr>
          <w:color w:val="00339A"/>
        </w:rPr>
        <w:t>Liquid</w:t>
      </w:r>
      <w:r>
        <w:rPr>
          <w:color w:val="00339A"/>
          <w:spacing w:val="42"/>
        </w:rPr>
        <w:t> </w:t>
      </w:r>
      <w:r>
        <w:rPr>
          <w:color w:val="00339A"/>
          <w:spacing w:val="10"/>
        </w:rPr>
        <w:t>Collection</w:t>
      </w:r>
    </w:p>
    <w:p>
      <w:pPr>
        <w:pStyle w:val="BodyText"/>
        <w:spacing w:line="276" w:lineRule="auto" w:before="411"/>
        <w:ind w:right="187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 in the United States in accordance with FTS published specifications, installation instructions 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defects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corrosion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FTS.</w:t>
      </w:r>
      <w:r>
        <w:rPr>
          <w:spacing w:val="46"/>
        </w:rPr>
        <w:t> </w:t>
      </w:r>
      <w:r>
        <w:rPr/>
        <w:t>UST</w:t>
      </w:r>
    </w:p>
    <w:p>
      <w:pPr>
        <w:pStyle w:val="BodyText"/>
        <w:spacing w:line="276" w:lineRule="auto"/>
      </w:pP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118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5"/>
        </w:rPr>
        <w:t> </w:t>
      </w:r>
      <w:r>
        <w:rPr/>
        <w:t>above,</w:t>
      </w:r>
      <w:r>
        <w:rPr>
          <w:spacing w:val="-4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8"/>
        </w:rPr>
        <w:t> </w:t>
      </w:r>
      <w:r>
        <w:rPr/>
        <w:t>FTS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</w:t>
      </w:r>
      <w:r>
        <w:rPr>
          <w:spacing w:val="-1"/>
        </w:rPr>
        <w:t> </w:t>
      </w:r>
      <w:r>
        <w:rPr/>
        <w:t>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5"/>
        </w:rPr>
        <w:t> </w:t>
      </w:r>
      <w:r>
        <w:rPr/>
        <w:t>(a)</w:t>
      </w:r>
      <w:r>
        <w:rPr>
          <w:spacing w:val="-4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62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2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 /or</w:t>
      </w:r>
      <w:r>
        <w:rPr>
          <w:spacing w:val="-4"/>
        </w:rPr>
        <w:t> </w:t>
      </w:r>
      <w:r>
        <w:rPr/>
        <w:t>accessory failure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 forever</w:t>
      </w:r>
      <w:r>
        <w:rPr>
          <w:spacing w:val="-1"/>
        </w:rPr>
        <w:t> </w:t>
      </w:r>
      <w:r>
        <w:rPr/>
        <w:t>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3"/>
        </w:rPr>
        <w:t> </w:t>
      </w:r>
      <w:r>
        <w:rPr/>
        <w:t>FITNESS</w:t>
      </w:r>
      <w:r>
        <w:rPr>
          <w:spacing w:val="-5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DESCRIPTION,</w:t>
      </w:r>
      <w:r>
        <w:rPr>
          <w:spacing w:val="-7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DAMAGES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5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TORT,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OTHERWISE.</w:t>
      </w:r>
      <w:r>
        <w:rPr>
          <w:spacing w:val="45"/>
        </w:rPr>
        <w:t> </w:t>
      </w:r>
      <w:r>
        <w:rPr/>
        <w:t>IN</w:t>
      </w:r>
      <w:r>
        <w:rPr>
          <w:spacing w:val="-6"/>
        </w:rPr>
        <w:t> </w:t>
      </w:r>
      <w:r>
        <w:rPr/>
        <w:t>NO</w:t>
      </w:r>
      <w:r>
        <w:rPr>
          <w:spacing w:val="-1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5"/>
        </w:rPr>
        <w:t> </w:t>
      </w:r>
      <w:r>
        <w:rPr/>
        <w:t>INC.S’</w:t>
      </w:r>
      <w:r>
        <w:rPr>
          <w:spacing w:val="-4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845" w:right="4644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312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2021-09-15T14:22:38Z</dcterms:created>
  <dcterms:modified xsi:type="dcterms:W3CDTF">2021-09-15T14:22:38Z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